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325E3" w14:textId="20C86775" w:rsidR="00E1089A" w:rsidRPr="006E134A" w:rsidRDefault="00706BDA" w:rsidP="00E1089A">
      <w:pPr>
        <w:rPr>
          <w:lang w:eastAsia="en-GB"/>
        </w:rPr>
      </w:pPr>
      <w:r w:rsidRPr="006E134A">
        <w:rPr>
          <w:noProof/>
          <w:sz w:val="10"/>
          <w:szCs w:val="10"/>
          <w:lang w:eastAsia="en-GB"/>
        </w:rPr>
        <w:drawing>
          <wp:anchor distT="0" distB="0" distL="114300" distR="114300" simplePos="0" relativeHeight="251658244" behindDoc="1" locked="0" layoutInCell="1" allowOverlap="1" wp14:anchorId="01C2838D" wp14:editId="2A5A908C">
            <wp:simplePos x="0" y="0"/>
            <wp:positionH relativeFrom="page">
              <wp:posOffset>-73025</wp:posOffset>
            </wp:positionH>
            <wp:positionV relativeFrom="page">
              <wp:posOffset>-120650</wp:posOffset>
            </wp:positionV>
            <wp:extent cx="7714615" cy="1091946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4615" cy="10919460"/>
                    </a:xfrm>
                    <a:prstGeom prst="rect">
                      <a:avLst/>
                    </a:prstGeom>
                  </pic:spPr>
                </pic:pic>
              </a:graphicData>
            </a:graphic>
            <wp14:sizeRelH relativeFrom="margin">
              <wp14:pctWidth>0</wp14:pctWidth>
            </wp14:sizeRelH>
            <wp14:sizeRelV relativeFrom="margin">
              <wp14:pctHeight>0</wp14:pctHeight>
            </wp14:sizeRelV>
          </wp:anchor>
        </w:drawing>
      </w:r>
      <w:r w:rsidR="00E1089A" w:rsidRPr="006E134A">
        <w:rPr>
          <w:noProof/>
          <w:lang w:eastAsia="en-GB"/>
        </w:rPr>
        <w:drawing>
          <wp:anchor distT="0" distB="0" distL="114300" distR="114300" simplePos="0" relativeHeight="251658243" behindDoc="0" locked="0" layoutInCell="1" allowOverlap="1" wp14:anchorId="3565B210" wp14:editId="6EFCABA2">
            <wp:simplePos x="0" y="0"/>
            <wp:positionH relativeFrom="margin">
              <wp:posOffset>3183255</wp:posOffset>
            </wp:positionH>
            <wp:positionV relativeFrom="page">
              <wp:posOffset>718820</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p>
    <w:p w14:paraId="5ED15D64" w14:textId="290B1CBF" w:rsidR="00E1089A" w:rsidRPr="006E134A" w:rsidRDefault="00706BDA" w:rsidP="00E1089A">
      <w:pPr>
        <w:rPr>
          <w:lang w:eastAsia="en-GB"/>
        </w:rPr>
      </w:pPr>
      <w:r w:rsidRPr="006E134A">
        <w:rPr>
          <w:noProof/>
          <w:lang w:eastAsia="en-GB"/>
        </w:rPr>
        <mc:AlternateContent>
          <mc:Choice Requires="wps">
            <w:drawing>
              <wp:anchor distT="0" distB="0" distL="114300" distR="114300" simplePos="0" relativeHeight="251658241" behindDoc="0" locked="0" layoutInCell="1" allowOverlap="1" wp14:anchorId="52E078AD" wp14:editId="402FFC37">
                <wp:simplePos x="0" y="0"/>
                <wp:positionH relativeFrom="column">
                  <wp:posOffset>636411</wp:posOffset>
                </wp:positionH>
                <wp:positionV relativeFrom="paragraph">
                  <wp:posOffset>7846483</wp:posOffset>
                </wp:positionV>
                <wp:extent cx="4976495" cy="1005840"/>
                <wp:effectExtent l="0" t="0" r="0" b="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2BCCA" w14:textId="0B3A5E53" w:rsidR="00E1089A" w:rsidRPr="00404225" w:rsidRDefault="009C766A" w:rsidP="00E1089A">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 xml:space="preserve">November </w:t>
                            </w:r>
                            <w:r w:rsidR="00D2552A">
                              <w:rPr>
                                <w:rFonts w:ascii="Calibri" w:hAnsi="Calibri" w:cs="Calibri"/>
                                <w:b/>
                                <w:bCs/>
                                <w:color w:val="FFFFFF" w:themeColor="background1"/>
                                <w:sz w:val="40"/>
                                <w:szCs w:val="40"/>
                              </w:rPr>
                              <w:t>2024</w:t>
                            </w:r>
                          </w:p>
                          <w:p w14:paraId="35216C0C" w14:textId="3DE37704" w:rsidR="00E1089A" w:rsidRPr="00404225" w:rsidRDefault="00E1089A" w:rsidP="00E1089A">
                            <w:pPr>
                              <w:spacing w:after="0" w:line="240" w:lineRule="auto"/>
                              <w:rPr>
                                <w:rFonts w:ascii="Calibri" w:hAnsi="Calibri" w:cs="Calibri"/>
                                <w:b/>
                                <w:bCs/>
                                <w:color w:val="008796"/>
                                <w:sz w:val="40"/>
                                <w:szCs w:val="40"/>
                              </w:rPr>
                            </w:pPr>
                            <w:r w:rsidRPr="00404225">
                              <w:rPr>
                                <w:rFonts w:ascii="Calibri" w:hAnsi="Calibri" w:cs="Calibri"/>
                                <w:b/>
                                <w:bCs/>
                                <w:color w:val="FFFFFF" w:themeColor="background1"/>
                                <w:sz w:val="40"/>
                                <w:szCs w:val="40"/>
                              </w:rPr>
                              <w:t xml:space="preserve">Version </w:t>
                            </w:r>
                            <w:r w:rsidR="00F2220A">
                              <w:rPr>
                                <w:rFonts w:ascii="Calibri" w:hAnsi="Calibri" w:cs="Calibri"/>
                                <w:b/>
                                <w:bCs/>
                                <w:color w:val="FFFFFF" w:themeColor="background1"/>
                                <w:sz w:val="40"/>
                                <w:szCs w:val="40"/>
                              </w:rPr>
                              <w:t>3</w:t>
                            </w:r>
                            <w:r w:rsidR="009C766A">
                              <w:rPr>
                                <w:rFonts w:ascii="Calibri" w:hAnsi="Calibri" w:cs="Calibri"/>
                                <w:b/>
                                <w:bCs/>
                                <w:color w:val="FFFFFF" w:themeColor="background1"/>
                                <w:sz w:val="40"/>
                                <w:szCs w:val="4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078AD" id="_x0000_t202" coordsize="21600,21600" o:spt="202" path="m,l,21600r21600,l21600,xe">
                <v:stroke joinstyle="miter"/>
                <v:path gradientshapeok="t" o:connecttype="rect"/>
              </v:shapetype>
              <v:shape id="Text Box 1163836629" o:spid="_x0000_s1026" type="#_x0000_t202" style="position:absolute;margin-left:50.1pt;margin-top:617.85pt;width:391.85pt;height:7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" filled="f" stroked="f" strokeweight=".5pt">
                <v:textbox>
                  <w:txbxContent>
                    <w:p w14:paraId="4452BCCA" w14:textId="0B3A5E53" w:rsidR="00E1089A" w:rsidRPr="00404225" w:rsidRDefault="009C766A" w:rsidP="00E1089A">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 xml:space="preserve">November </w:t>
                      </w:r>
                      <w:r w:rsidR="00D2552A">
                        <w:rPr>
                          <w:rFonts w:ascii="Calibri" w:hAnsi="Calibri" w:cs="Calibri"/>
                          <w:b/>
                          <w:bCs/>
                          <w:color w:val="FFFFFF" w:themeColor="background1"/>
                          <w:sz w:val="40"/>
                          <w:szCs w:val="40"/>
                        </w:rPr>
                        <w:t>2024</w:t>
                      </w:r>
                    </w:p>
                    <w:p w14:paraId="35216C0C" w14:textId="3DE37704" w:rsidR="00E1089A" w:rsidRPr="00404225" w:rsidRDefault="00E1089A" w:rsidP="00E1089A">
                      <w:pPr>
                        <w:spacing w:after="0" w:line="240" w:lineRule="auto"/>
                        <w:rPr>
                          <w:rFonts w:ascii="Calibri" w:hAnsi="Calibri" w:cs="Calibri"/>
                          <w:b/>
                          <w:bCs/>
                          <w:color w:val="008796"/>
                          <w:sz w:val="40"/>
                          <w:szCs w:val="40"/>
                        </w:rPr>
                      </w:pPr>
                      <w:r w:rsidRPr="00404225">
                        <w:rPr>
                          <w:rFonts w:ascii="Calibri" w:hAnsi="Calibri" w:cs="Calibri"/>
                          <w:b/>
                          <w:bCs/>
                          <w:color w:val="FFFFFF" w:themeColor="background1"/>
                          <w:sz w:val="40"/>
                          <w:szCs w:val="40"/>
                        </w:rPr>
                        <w:t xml:space="preserve">Version </w:t>
                      </w:r>
                      <w:r w:rsidR="00F2220A">
                        <w:rPr>
                          <w:rFonts w:ascii="Calibri" w:hAnsi="Calibri" w:cs="Calibri"/>
                          <w:b/>
                          <w:bCs/>
                          <w:color w:val="FFFFFF" w:themeColor="background1"/>
                          <w:sz w:val="40"/>
                          <w:szCs w:val="40"/>
                        </w:rPr>
                        <w:t>3</w:t>
                      </w:r>
                      <w:r w:rsidR="009C766A">
                        <w:rPr>
                          <w:rFonts w:ascii="Calibri" w:hAnsi="Calibri" w:cs="Calibri"/>
                          <w:b/>
                          <w:bCs/>
                          <w:color w:val="FFFFFF" w:themeColor="background1"/>
                          <w:sz w:val="40"/>
                          <w:szCs w:val="40"/>
                        </w:rPr>
                        <w:t>.0</w:t>
                      </w:r>
                    </w:p>
                  </w:txbxContent>
                </v:textbox>
              </v:shape>
            </w:pict>
          </mc:Fallback>
        </mc:AlternateContent>
      </w:r>
      <w:r w:rsidRPr="006E134A">
        <w:rPr>
          <w:noProof/>
          <w:lang w:eastAsia="en-GB"/>
        </w:rPr>
        <mc:AlternateContent>
          <mc:Choice Requires="wps">
            <w:drawing>
              <wp:anchor distT="0" distB="0" distL="114300" distR="114300" simplePos="0" relativeHeight="251658242" behindDoc="0" locked="0" layoutInCell="1" allowOverlap="1" wp14:anchorId="000DA30D" wp14:editId="3029EC06">
                <wp:simplePos x="0" y="0"/>
                <wp:positionH relativeFrom="column">
                  <wp:posOffset>319405</wp:posOffset>
                </wp:positionH>
                <wp:positionV relativeFrom="paragraph">
                  <wp:posOffset>7846483</wp:posOffset>
                </wp:positionV>
                <wp:extent cx="269875" cy="718185"/>
                <wp:effectExtent l="0" t="0" r="0" b="5715"/>
                <wp:wrapNone/>
                <wp:docPr id="2062725489" name="Rectangle 2"/>
                <wp:cNvGraphicFramePr/>
                <a:graphic xmlns:a="http://schemas.openxmlformats.org/drawingml/2006/main">
                  <a:graphicData uri="http://schemas.microsoft.com/office/word/2010/wordprocessingShape">
                    <wps:wsp>
                      <wps:cNvSpPr/>
                      <wps:spPr>
                        <a:xfrm>
                          <a:off x="0" y="0"/>
                          <a:ext cx="269875" cy="71818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1BCD062">
              <v:rect id="Rectangle 2" style="position:absolute;margin-left:25.15pt;margin-top:617.85pt;width:21.25pt;height:56.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d46f63" stroked="f" strokeweight="1pt" w14:anchorId="42829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"/>
            </w:pict>
          </mc:Fallback>
        </mc:AlternateContent>
      </w:r>
      <w:r w:rsidRPr="006E134A">
        <w:rPr>
          <w:noProof/>
          <w:lang w:eastAsia="en-GB"/>
        </w:rPr>
        <mc:AlternateContent>
          <mc:Choice Requires="wps">
            <w:drawing>
              <wp:anchor distT="0" distB="0" distL="114300" distR="114300" simplePos="0" relativeHeight="251658240" behindDoc="0" locked="0" layoutInCell="1" allowOverlap="1" wp14:anchorId="098ED567" wp14:editId="49BF5963">
                <wp:simplePos x="0" y="0"/>
                <wp:positionH relativeFrom="column">
                  <wp:posOffset>163477</wp:posOffset>
                </wp:positionH>
                <wp:positionV relativeFrom="page">
                  <wp:posOffset>5100249</wp:posOffset>
                </wp:positionV>
                <wp:extent cx="5624195" cy="1934817"/>
                <wp:effectExtent l="0" t="0" r="0" b="0"/>
                <wp:wrapNone/>
                <wp:docPr id="1431924471" name="Text Box 1431924471"/>
                <wp:cNvGraphicFramePr/>
                <a:graphic xmlns:a="http://schemas.openxmlformats.org/drawingml/2006/main">
                  <a:graphicData uri="http://schemas.microsoft.com/office/word/2010/wordprocessingShape">
                    <wps:wsp>
                      <wps:cNvSpPr txBox="1"/>
                      <wps:spPr>
                        <a:xfrm>
                          <a:off x="0" y="0"/>
                          <a:ext cx="5624195" cy="1934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21846" w14:textId="7063FD33" w:rsidR="00E1089A" w:rsidRPr="004D0C4B" w:rsidRDefault="009C766A" w:rsidP="00E1089A">
                            <w:pPr>
                              <w:spacing w:line="900" w:lineRule="exact"/>
                              <w:rPr>
                                <w:rFonts w:ascii="Amasis MT Pro Black" w:hAnsi="Amasis MT Pro Black"/>
                                <w:b/>
                                <w:bCs/>
                                <w:color w:val="008796"/>
                                <w:sz w:val="70"/>
                                <w:szCs w:val="70"/>
                              </w:rPr>
                            </w:pPr>
                            <w:r w:rsidRPr="009C766A">
                              <w:rPr>
                                <w:rFonts w:ascii="Amasis MT Pro Black" w:hAnsi="Amasis MT Pro Black"/>
                                <w:b/>
                                <w:bCs/>
                                <w:color w:val="FFFFFF" w:themeColor="background1"/>
                                <w:sz w:val="72"/>
                                <w:szCs w:val="72"/>
                              </w:rPr>
                              <w:t>Schools Pay Policy for Teaching Staff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ED567" id="Text Box 1431924471" o:spid="_x0000_s1027" type="#_x0000_t202" style="position:absolute;margin-left:12.85pt;margin-top:401.6pt;width:442.85pt;height:15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" filled="f" stroked="f" strokeweight=".5pt">
                <v:textbox>
                  <w:txbxContent>
                    <w:p w14:paraId="22221846" w14:textId="7063FD33" w:rsidR="00E1089A" w:rsidRPr="004D0C4B" w:rsidRDefault="009C766A" w:rsidP="00E1089A">
                      <w:pPr>
                        <w:spacing w:line="900" w:lineRule="exact"/>
                        <w:rPr>
                          <w:rFonts w:ascii="Amasis MT Pro Black" w:hAnsi="Amasis MT Pro Black"/>
                          <w:b/>
                          <w:bCs/>
                          <w:color w:val="008796"/>
                          <w:sz w:val="70"/>
                          <w:szCs w:val="70"/>
                        </w:rPr>
                      </w:pPr>
                      <w:r w:rsidRPr="009C766A">
                        <w:rPr>
                          <w:rFonts w:ascii="Amasis MT Pro Black" w:hAnsi="Amasis MT Pro Black"/>
                          <w:b/>
                          <w:bCs/>
                          <w:color w:val="FFFFFF" w:themeColor="background1"/>
                          <w:sz w:val="72"/>
                          <w:szCs w:val="72"/>
                        </w:rPr>
                        <w:t>Schools Pay Policy for Teaching Staff 2024-25</w:t>
                      </w:r>
                    </w:p>
                  </w:txbxContent>
                </v:textbox>
                <w10:wrap anchory="page"/>
              </v:shape>
            </w:pict>
          </mc:Fallback>
        </mc:AlternateContent>
      </w:r>
      <w:r w:rsidRPr="00185C9C">
        <w:rPr>
          <w:noProof/>
          <w:lang w:eastAsia="en-GB"/>
        </w:rPr>
        <mc:AlternateContent>
          <mc:Choice Requires="wps">
            <w:drawing>
              <wp:anchor distT="0" distB="0" distL="114300" distR="114300" simplePos="0" relativeHeight="251658246" behindDoc="0" locked="0" layoutInCell="1" allowOverlap="1" wp14:anchorId="710EF673" wp14:editId="71A2BE7E">
                <wp:simplePos x="0" y="0"/>
                <wp:positionH relativeFrom="margin">
                  <wp:posOffset>230011</wp:posOffset>
                </wp:positionH>
                <wp:positionV relativeFrom="paragraph">
                  <wp:posOffset>5429603</wp:posOffset>
                </wp:positionV>
                <wp:extent cx="4752340" cy="368935"/>
                <wp:effectExtent l="0" t="0" r="0" b="0"/>
                <wp:wrapNone/>
                <wp:docPr id="15" name="TextBox 14"/>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135E4A17" w14:textId="77777777" w:rsidR="009C766A" w:rsidRPr="0047613C" w:rsidRDefault="009C766A" w:rsidP="009C766A">
                            <w:pPr>
                              <w:pStyle w:val="NormalWeb"/>
                              <w:spacing w:before="0" w:beforeAutospacing="0" w:after="0" w:afterAutospacing="0"/>
                              <w:rPr>
                                <w:sz w:val="44"/>
                                <w:szCs w:val="44"/>
                              </w:rPr>
                            </w:pPr>
                            <w:r w:rsidRPr="0047613C">
                              <w:rPr>
                                <w:rFonts w:asciiTheme="minorHAnsi" w:hAnsi="Calibri" w:cstheme="minorBidi"/>
                                <w:b/>
                                <w:bCs/>
                                <w:color w:val="FFFFFF" w:themeColor="background1"/>
                                <w:kern w:val="24"/>
                                <w:sz w:val="44"/>
                                <w:szCs w:val="44"/>
                              </w:rPr>
                              <w:t>For community and voluntary controlled schools</w:t>
                            </w:r>
                          </w:p>
                        </w:txbxContent>
                      </wps:txbx>
                      <wps:bodyPr wrap="square" rtlCol="0">
                        <a:spAutoFit/>
                      </wps:bodyPr>
                    </wps:wsp>
                  </a:graphicData>
                </a:graphic>
              </wp:anchor>
            </w:drawing>
          </mc:Choice>
          <mc:Fallback>
            <w:pict>
              <v:shape w14:anchorId="710EF673" id="TextBox 14" o:spid="_x0000_s1028" type="#_x0000_t202" style="position:absolute;margin-left:18.1pt;margin-top:427.55pt;width:374.2pt;height:29.05pt;z-index:2516582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" filled="f" stroked="f">
                <v:textbox style="mso-fit-shape-to-text:t">
                  <w:txbxContent>
                    <w:p w14:paraId="135E4A17" w14:textId="77777777" w:rsidR="009C766A" w:rsidRPr="0047613C" w:rsidRDefault="009C766A" w:rsidP="009C766A">
                      <w:pPr>
                        <w:pStyle w:val="NormalWeb"/>
                        <w:spacing w:before="0" w:beforeAutospacing="0" w:after="0" w:afterAutospacing="0"/>
                        <w:rPr>
                          <w:sz w:val="44"/>
                          <w:szCs w:val="44"/>
                        </w:rPr>
                      </w:pPr>
                      <w:r w:rsidRPr="0047613C">
                        <w:rPr>
                          <w:rFonts w:asciiTheme="minorHAnsi" w:hAnsi="Calibri" w:cstheme="minorBidi"/>
                          <w:b/>
                          <w:bCs/>
                          <w:color w:val="FFFFFF" w:themeColor="background1"/>
                          <w:kern w:val="24"/>
                          <w:sz w:val="44"/>
                          <w:szCs w:val="44"/>
                        </w:rPr>
                        <w:t>For community and voluntary controlled schools</w:t>
                      </w:r>
                    </w:p>
                  </w:txbxContent>
                </v:textbox>
                <w10:wrap anchorx="margin"/>
              </v:shape>
            </w:pict>
          </mc:Fallback>
        </mc:AlternateContent>
      </w:r>
      <w:r w:rsidR="00E1089A" w:rsidRPr="006E134A">
        <w:rPr>
          <w:lang w:eastAsia="en-GB"/>
        </w:rPr>
        <w:br w:type="page"/>
      </w:r>
    </w:p>
    <w:p w14:paraId="20F89CB2" w14:textId="3EF5D713" w:rsidR="00E1089A" w:rsidRDefault="00E1089A" w:rsidP="00E1089A">
      <w:pPr>
        <w:tabs>
          <w:tab w:val="left" w:pos="4298"/>
          <w:tab w:val="left" w:pos="9120"/>
        </w:tabs>
        <w:spacing w:after="0" w:line="240" w:lineRule="auto"/>
        <w:rPr>
          <w:rFonts w:ascii="Amasis MT Pro Black" w:hAnsi="Amasis MT Pro Black"/>
          <w:b/>
          <w:bCs/>
          <w:color w:val="008796"/>
          <w:sz w:val="48"/>
          <w:szCs w:val="48"/>
        </w:rPr>
      </w:pPr>
      <w:r w:rsidRPr="006E134A">
        <w:rPr>
          <w:rFonts w:ascii="Amasis MT Pro Black" w:hAnsi="Amasis MT Pro Black"/>
          <w:b/>
          <w:bCs/>
          <w:color w:val="008796"/>
          <w:sz w:val="48"/>
          <w:szCs w:val="48"/>
        </w:rPr>
        <w:lastRenderedPageBreak/>
        <w:t>Contents</w:t>
      </w:r>
    </w:p>
    <w:p w14:paraId="278D9E3F" w14:textId="77777777" w:rsidR="00E1089A" w:rsidRDefault="00E1089A" w:rsidP="00E1089A">
      <w:pPr>
        <w:tabs>
          <w:tab w:val="left" w:pos="4298"/>
          <w:tab w:val="left" w:pos="9120"/>
        </w:tabs>
        <w:spacing w:after="0" w:line="240" w:lineRule="auto"/>
        <w:rPr>
          <w:rFonts w:cstheme="minorHAnsi"/>
          <w:b/>
          <w:bCs/>
          <w:color w:val="008796"/>
          <w:sz w:val="20"/>
          <w:szCs w:val="20"/>
        </w:rPr>
      </w:pPr>
    </w:p>
    <w:tbl>
      <w:tblPr>
        <w:tblStyle w:val="TableGrid"/>
        <w:tblW w:w="9621" w:type="dxa"/>
        <w:tblInd w:w="-5" w:type="dxa"/>
        <w:tblLook w:val="04A0" w:firstRow="1" w:lastRow="0" w:firstColumn="1" w:lastColumn="0" w:noHBand="0" w:noVBand="1"/>
      </w:tblPr>
      <w:tblGrid>
        <w:gridCol w:w="2110"/>
        <w:gridCol w:w="6254"/>
        <w:gridCol w:w="1257"/>
      </w:tblGrid>
      <w:tr w:rsidR="00C51F65" w:rsidRPr="00EA4A5C" w14:paraId="33C6594E" w14:textId="77777777" w:rsidTr="00334FC3">
        <w:trPr>
          <w:trHeight w:val="300"/>
        </w:trPr>
        <w:tc>
          <w:tcPr>
            <w:tcW w:w="2110" w:type="dxa"/>
            <w:hideMark/>
          </w:tcPr>
          <w:p w14:paraId="71AA1EC5" w14:textId="77777777" w:rsidR="00EA4A5C" w:rsidRPr="00EA4A5C" w:rsidRDefault="00EA4A5C" w:rsidP="00EA4A5C">
            <w:pPr>
              <w:jc w:val="center"/>
              <w:textAlignment w:val="baseline"/>
              <w:rPr>
                <w:rFonts w:ascii="Segoe UI" w:eastAsia="Times New Roman" w:hAnsi="Segoe UI" w:cs="Segoe UI"/>
                <w:sz w:val="18"/>
                <w:szCs w:val="18"/>
                <w:lang w:eastAsia="en-GB"/>
              </w:rPr>
            </w:pPr>
            <w:r w:rsidRPr="00EA4A5C">
              <w:rPr>
                <w:rFonts w:ascii="Calibri" w:eastAsia="Times New Roman" w:hAnsi="Calibri" w:cs="Calibri"/>
                <w:color w:val="00858A"/>
                <w:sz w:val="32"/>
                <w:szCs w:val="32"/>
                <w:lang w:eastAsia="en-GB"/>
              </w:rPr>
              <w:t> </w:t>
            </w:r>
            <w:r w:rsidRPr="00EA4A5C">
              <w:rPr>
                <w:rFonts w:ascii="Calibri" w:eastAsia="Times New Roman" w:hAnsi="Calibri" w:cs="Calibri"/>
                <w:b/>
                <w:bCs/>
                <w:color w:val="000000"/>
                <w:sz w:val="32"/>
                <w:szCs w:val="32"/>
                <w:lang w:eastAsia="en-GB"/>
              </w:rPr>
              <w:t>Section</w:t>
            </w:r>
            <w:r w:rsidRPr="00EA4A5C">
              <w:rPr>
                <w:rFonts w:ascii="Calibri" w:eastAsia="Times New Roman" w:hAnsi="Calibri" w:cs="Calibri"/>
                <w:color w:val="000000"/>
                <w:sz w:val="32"/>
                <w:szCs w:val="32"/>
                <w:lang w:eastAsia="en-GB"/>
              </w:rPr>
              <w:t> </w:t>
            </w:r>
          </w:p>
        </w:tc>
        <w:tc>
          <w:tcPr>
            <w:tcW w:w="6254" w:type="dxa"/>
            <w:hideMark/>
          </w:tcPr>
          <w:p w14:paraId="266B5345" w14:textId="77777777" w:rsidR="00EA4A5C" w:rsidRPr="00EA4A5C" w:rsidRDefault="00EA4A5C" w:rsidP="00EA4A5C">
            <w:pPr>
              <w:jc w:val="center"/>
              <w:textAlignment w:val="baseline"/>
              <w:rPr>
                <w:rFonts w:ascii="Segoe UI" w:eastAsia="Times New Roman" w:hAnsi="Segoe UI" w:cs="Segoe UI"/>
                <w:sz w:val="18"/>
                <w:szCs w:val="18"/>
                <w:lang w:eastAsia="en-GB"/>
              </w:rPr>
            </w:pPr>
            <w:r w:rsidRPr="00EA4A5C">
              <w:rPr>
                <w:rFonts w:ascii="Calibri" w:eastAsia="Times New Roman" w:hAnsi="Calibri" w:cs="Calibri"/>
                <w:b/>
                <w:bCs/>
                <w:color w:val="000000"/>
                <w:sz w:val="32"/>
                <w:szCs w:val="32"/>
                <w:lang w:eastAsia="en-GB"/>
              </w:rPr>
              <w:t>Title</w:t>
            </w:r>
            <w:r w:rsidRPr="00EA4A5C">
              <w:rPr>
                <w:rFonts w:ascii="Calibri" w:eastAsia="Times New Roman" w:hAnsi="Calibri" w:cs="Calibri"/>
                <w:color w:val="000000"/>
                <w:sz w:val="32"/>
                <w:szCs w:val="32"/>
                <w:lang w:eastAsia="en-GB"/>
              </w:rPr>
              <w:t> </w:t>
            </w:r>
          </w:p>
        </w:tc>
        <w:tc>
          <w:tcPr>
            <w:tcW w:w="1257" w:type="dxa"/>
            <w:hideMark/>
          </w:tcPr>
          <w:p w14:paraId="7E664086" w14:textId="77777777" w:rsidR="00EA4A5C" w:rsidRPr="00EA4A5C" w:rsidRDefault="00EA4A5C" w:rsidP="00EA4A5C">
            <w:pPr>
              <w:jc w:val="center"/>
              <w:textAlignment w:val="baseline"/>
              <w:rPr>
                <w:rFonts w:ascii="Segoe UI" w:eastAsia="Times New Roman" w:hAnsi="Segoe UI" w:cs="Segoe UI"/>
                <w:sz w:val="18"/>
                <w:szCs w:val="18"/>
                <w:lang w:eastAsia="en-GB"/>
              </w:rPr>
            </w:pPr>
            <w:r w:rsidRPr="00EA4A5C">
              <w:rPr>
                <w:rFonts w:ascii="Calibri" w:eastAsia="Times New Roman" w:hAnsi="Calibri" w:cs="Calibri"/>
                <w:b/>
                <w:bCs/>
                <w:color w:val="000000"/>
                <w:sz w:val="32"/>
                <w:szCs w:val="32"/>
                <w:lang w:eastAsia="en-GB"/>
              </w:rPr>
              <w:t>Page</w:t>
            </w:r>
            <w:r w:rsidRPr="00EA4A5C">
              <w:rPr>
                <w:rFonts w:ascii="Calibri" w:eastAsia="Times New Roman" w:hAnsi="Calibri" w:cs="Calibri"/>
                <w:color w:val="000000"/>
                <w:sz w:val="32"/>
                <w:szCs w:val="32"/>
                <w:lang w:eastAsia="en-GB"/>
              </w:rPr>
              <w:t> </w:t>
            </w:r>
          </w:p>
        </w:tc>
      </w:tr>
      <w:tr w:rsidR="00C51F65" w:rsidRPr="00EA4A5C" w14:paraId="7C50CC61" w14:textId="77777777" w:rsidTr="00334FC3">
        <w:trPr>
          <w:trHeight w:val="300"/>
        </w:trPr>
        <w:tc>
          <w:tcPr>
            <w:tcW w:w="2110" w:type="dxa"/>
          </w:tcPr>
          <w:p w14:paraId="5B5CCC4B" w14:textId="30D78FB3" w:rsidR="00EA4A5C" w:rsidRPr="00EA4A5C" w:rsidRDefault="00EA4A5C" w:rsidP="00EA4A5C">
            <w:pPr>
              <w:textAlignment w:val="baseline"/>
              <w:rPr>
                <w:rFonts w:eastAsia="Times New Roman" w:cstheme="minorHAnsi"/>
                <w:sz w:val="24"/>
                <w:szCs w:val="24"/>
                <w:lang w:eastAsia="en-GB"/>
              </w:rPr>
            </w:pPr>
            <w:r w:rsidRPr="00C51F65">
              <w:rPr>
                <w:rFonts w:eastAsia="Times New Roman" w:cstheme="minorHAnsi"/>
                <w:sz w:val="24"/>
                <w:szCs w:val="24"/>
                <w:lang w:eastAsia="en-GB"/>
              </w:rPr>
              <w:t>1.0</w:t>
            </w:r>
          </w:p>
        </w:tc>
        <w:tc>
          <w:tcPr>
            <w:tcW w:w="6254" w:type="dxa"/>
          </w:tcPr>
          <w:p w14:paraId="1216339D" w14:textId="4702C58B" w:rsidR="00EA4A5C" w:rsidRPr="00EA4A5C" w:rsidRDefault="00C51F65" w:rsidP="00EA4A5C">
            <w:pPr>
              <w:textAlignment w:val="baseline"/>
              <w:rPr>
                <w:rFonts w:eastAsia="Times New Roman" w:cstheme="minorHAnsi"/>
                <w:sz w:val="24"/>
                <w:szCs w:val="24"/>
                <w:lang w:eastAsia="en-GB"/>
              </w:rPr>
            </w:pPr>
            <w:r w:rsidRPr="00C51F65">
              <w:rPr>
                <w:rFonts w:cstheme="minorHAnsi"/>
                <w:sz w:val="24"/>
                <w:szCs w:val="24"/>
              </w:rPr>
              <w:t>Policy Statement</w:t>
            </w:r>
          </w:p>
        </w:tc>
        <w:tc>
          <w:tcPr>
            <w:tcW w:w="1257" w:type="dxa"/>
          </w:tcPr>
          <w:p w14:paraId="78C6C3C1" w14:textId="25504ABB" w:rsidR="00EA4A5C" w:rsidRPr="00EA4A5C" w:rsidRDefault="00887E36" w:rsidP="00EA4A5C">
            <w:pPr>
              <w:textAlignment w:val="baseline"/>
              <w:rPr>
                <w:rFonts w:eastAsia="Times New Roman" w:cstheme="minorHAnsi"/>
                <w:sz w:val="24"/>
                <w:szCs w:val="24"/>
                <w:lang w:eastAsia="en-GB"/>
              </w:rPr>
            </w:pPr>
            <w:r>
              <w:rPr>
                <w:rFonts w:eastAsia="Times New Roman" w:cstheme="minorHAnsi"/>
                <w:sz w:val="24"/>
                <w:szCs w:val="24"/>
                <w:lang w:eastAsia="en-GB"/>
              </w:rPr>
              <w:t>4</w:t>
            </w:r>
          </w:p>
        </w:tc>
      </w:tr>
      <w:tr w:rsidR="00C51F65" w:rsidRPr="00EA4A5C" w14:paraId="57C59084" w14:textId="77777777" w:rsidTr="00334FC3">
        <w:trPr>
          <w:trHeight w:val="300"/>
        </w:trPr>
        <w:tc>
          <w:tcPr>
            <w:tcW w:w="2110" w:type="dxa"/>
          </w:tcPr>
          <w:p w14:paraId="42BD9C73" w14:textId="65A399F1" w:rsidR="00EA4A5C" w:rsidRPr="00EA4A5C" w:rsidRDefault="00EA4A5C" w:rsidP="00EA4A5C">
            <w:pPr>
              <w:textAlignment w:val="baseline"/>
              <w:rPr>
                <w:rFonts w:eastAsia="Times New Roman" w:cstheme="minorHAnsi"/>
                <w:sz w:val="24"/>
                <w:szCs w:val="24"/>
                <w:lang w:eastAsia="en-GB"/>
              </w:rPr>
            </w:pPr>
            <w:r w:rsidRPr="00C51F65">
              <w:rPr>
                <w:rFonts w:eastAsia="Times New Roman" w:cstheme="minorHAnsi"/>
                <w:sz w:val="24"/>
                <w:szCs w:val="24"/>
                <w:lang w:eastAsia="en-GB"/>
              </w:rPr>
              <w:t>2.0</w:t>
            </w:r>
          </w:p>
        </w:tc>
        <w:tc>
          <w:tcPr>
            <w:tcW w:w="6254" w:type="dxa"/>
          </w:tcPr>
          <w:p w14:paraId="7F27C150" w14:textId="3F1395B9" w:rsidR="00EA4A5C" w:rsidRPr="00EA4A5C" w:rsidRDefault="00C51F65" w:rsidP="00EA4A5C">
            <w:pPr>
              <w:textAlignment w:val="baseline"/>
              <w:rPr>
                <w:rFonts w:eastAsia="Times New Roman" w:cstheme="minorHAnsi"/>
                <w:sz w:val="24"/>
                <w:szCs w:val="24"/>
                <w:lang w:eastAsia="en-GB"/>
              </w:rPr>
            </w:pPr>
            <w:r w:rsidRPr="00C51F65">
              <w:rPr>
                <w:rFonts w:cstheme="minorHAnsi"/>
                <w:sz w:val="24"/>
                <w:szCs w:val="24"/>
              </w:rPr>
              <w:t>Application of this policy</w:t>
            </w:r>
          </w:p>
        </w:tc>
        <w:tc>
          <w:tcPr>
            <w:tcW w:w="1257" w:type="dxa"/>
          </w:tcPr>
          <w:p w14:paraId="33301C97" w14:textId="144FB57D" w:rsidR="00EA4A5C" w:rsidRPr="00EA4A5C" w:rsidRDefault="00887E36" w:rsidP="00EA4A5C">
            <w:pPr>
              <w:textAlignment w:val="baseline"/>
              <w:rPr>
                <w:rFonts w:eastAsia="Times New Roman" w:cstheme="minorHAnsi"/>
                <w:sz w:val="24"/>
                <w:szCs w:val="24"/>
                <w:lang w:eastAsia="en-GB"/>
              </w:rPr>
            </w:pPr>
            <w:r>
              <w:rPr>
                <w:rFonts w:eastAsia="Times New Roman" w:cstheme="minorHAnsi"/>
                <w:sz w:val="24"/>
                <w:szCs w:val="24"/>
                <w:lang w:eastAsia="en-GB"/>
              </w:rPr>
              <w:t>4</w:t>
            </w:r>
          </w:p>
        </w:tc>
      </w:tr>
      <w:tr w:rsidR="00C51F65" w:rsidRPr="00EA4A5C" w14:paraId="0409FECD" w14:textId="77777777" w:rsidTr="00334FC3">
        <w:trPr>
          <w:trHeight w:val="300"/>
        </w:trPr>
        <w:tc>
          <w:tcPr>
            <w:tcW w:w="2110" w:type="dxa"/>
          </w:tcPr>
          <w:p w14:paraId="5145F29E" w14:textId="20CE6F2C" w:rsidR="00EA4A5C" w:rsidRPr="00EA4A5C" w:rsidRDefault="00EA4A5C" w:rsidP="00EA4A5C">
            <w:pPr>
              <w:textAlignment w:val="baseline"/>
              <w:rPr>
                <w:rFonts w:eastAsia="Times New Roman" w:cstheme="minorHAnsi"/>
                <w:sz w:val="24"/>
                <w:szCs w:val="24"/>
                <w:lang w:eastAsia="en-GB"/>
              </w:rPr>
            </w:pPr>
            <w:r w:rsidRPr="00C51F65">
              <w:rPr>
                <w:rFonts w:eastAsia="Times New Roman" w:cstheme="minorHAnsi"/>
                <w:sz w:val="24"/>
                <w:szCs w:val="24"/>
                <w:lang w:eastAsia="en-GB"/>
              </w:rPr>
              <w:t>3.0</w:t>
            </w:r>
          </w:p>
        </w:tc>
        <w:tc>
          <w:tcPr>
            <w:tcW w:w="6254" w:type="dxa"/>
          </w:tcPr>
          <w:p w14:paraId="03796900" w14:textId="080682E2" w:rsidR="00EA4A5C" w:rsidRPr="00EA4A5C" w:rsidRDefault="00C51F65" w:rsidP="00EA4A5C">
            <w:pPr>
              <w:textAlignment w:val="baseline"/>
              <w:rPr>
                <w:rFonts w:eastAsia="Times New Roman" w:cstheme="minorHAnsi"/>
                <w:sz w:val="24"/>
                <w:szCs w:val="24"/>
                <w:lang w:eastAsia="en-GB"/>
              </w:rPr>
            </w:pPr>
            <w:r w:rsidRPr="00C51F65">
              <w:rPr>
                <w:rFonts w:cstheme="minorHAnsi"/>
                <w:sz w:val="24"/>
                <w:szCs w:val="24"/>
              </w:rPr>
              <w:t>Aims of this policy</w:t>
            </w:r>
          </w:p>
        </w:tc>
        <w:tc>
          <w:tcPr>
            <w:tcW w:w="1257" w:type="dxa"/>
          </w:tcPr>
          <w:p w14:paraId="63BDD10E" w14:textId="50F22FCF" w:rsidR="00EA4A5C" w:rsidRPr="00EA4A5C" w:rsidRDefault="00887E36" w:rsidP="00EA4A5C">
            <w:pPr>
              <w:textAlignment w:val="baseline"/>
              <w:rPr>
                <w:rFonts w:eastAsia="Times New Roman" w:cstheme="minorHAnsi"/>
                <w:sz w:val="24"/>
                <w:szCs w:val="24"/>
                <w:lang w:eastAsia="en-GB"/>
              </w:rPr>
            </w:pPr>
            <w:r>
              <w:rPr>
                <w:rFonts w:eastAsia="Times New Roman" w:cstheme="minorHAnsi"/>
                <w:sz w:val="24"/>
                <w:szCs w:val="24"/>
                <w:lang w:eastAsia="en-GB"/>
              </w:rPr>
              <w:t>4</w:t>
            </w:r>
          </w:p>
        </w:tc>
      </w:tr>
      <w:tr w:rsidR="00C51F65" w:rsidRPr="00EA4A5C" w14:paraId="25F1D61F" w14:textId="77777777" w:rsidTr="00334FC3">
        <w:trPr>
          <w:trHeight w:val="300"/>
        </w:trPr>
        <w:tc>
          <w:tcPr>
            <w:tcW w:w="2110" w:type="dxa"/>
          </w:tcPr>
          <w:p w14:paraId="69F120FF" w14:textId="5163014D" w:rsidR="00C51F65" w:rsidRPr="00C51F65" w:rsidRDefault="00C51F65" w:rsidP="00C51F65">
            <w:pPr>
              <w:textAlignment w:val="baseline"/>
              <w:rPr>
                <w:rFonts w:eastAsia="Times New Roman" w:cstheme="minorHAnsi"/>
                <w:sz w:val="24"/>
                <w:szCs w:val="24"/>
                <w:lang w:eastAsia="en-GB"/>
              </w:rPr>
            </w:pPr>
            <w:r>
              <w:rPr>
                <w:rFonts w:eastAsia="Times New Roman" w:cstheme="minorHAnsi"/>
                <w:sz w:val="24"/>
                <w:szCs w:val="24"/>
                <w:lang w:eastAsia="en-GB"/>
              </w:rPr>
              <w:t>4.0</w:t>
            </w:r>
          </w:p>
        </w:tc>
        <w:tc>
          <w:tcPr>
            <w:tcW w:w="6254" w:type="dxa"/>
            <w:vAlign w:val="center"/>
          </w:tcPr>
          <w:p w14:paraId="628BD1BE" w14:textId="7AC73CA6" w:rsidR="00C51F65" w:rsidRPr="00C51F65" w:rsidRDefault="00C51F65" w:rsidP="00C51F65">
            <w:pPr>
              <w:textAlignment w:val="baseline"/>
              <w:rPr>
                <w:rFonts w:eastAsia="Times New Roman" w:cstheme="minorHAnsi"/>
                <w:sz w:val="24"/>
                <w:szCs w:val="24"/>
                <w:lang w:eastAsia="en-GB"/>
              </w:rPr>
            </w:pPr>
            <w:r w:rsidRPr="00C51F65">
              <w:rPr>
                <w:rFonts w:cstheme="minorHAnsi"/>
                <w:sz w:val="24"/>
                <w:szCs w:val="24"/>
              </w:rPr>
              <w:t>Responsibilities</w:t>
            </w:r>
          </w:p>
        </w:tc>
        <w:tc>
          <w:tcPr>
            <w:tcW w:w="1257" w:type="dxa"/>
          </w:tcPr>
          <w:p w14:paraId="28FA5093" w14:textId="76210943" w:rsidR="00C51F65" w:rsidRPr="00EA4A5C" w:rsidRDefault="00887E36" w:rsidP="00C51F65">
            <w:pPr>
              <w:textAlignment w:val="baseline"/>
              <w:rPr>
                <w:rFonts w:eastAsia="Times New Roman" w:cstheme="minorHAnsi"/>
                <w:sz w:val="24"/>
                <w:szCs w:val="24"/>
                <w:lang w:eastAsia="en-GB"/>
              </w:rPr>
            </w:pPr>
            <w:r>
              <w:rPr>
                <w:rFonts w:eastAsia="Times New Roman" w:cstheme="minorHAnsi"/>
                <w:sz w:val="24"/>
                <w:szCs w:val="24"/>
                <w:lang w:eastAsia="en-GB"/>
              </w:rPr>
              <w:t>5</w:t>
            </w:r>
          </w:p>
        </w:tc>
      </w:tr>
      <w:tr w:rsidR="00C51F65" w:rsidRPr="00EA4A5C" w14:paraId="2A9891F2" w14:textId="77777777" w:rsidTr="00334FC3">
        <w:trPr>
          <w:trHeight w:val="300"/>
        </w:trPr>
        <w:tc>
          <w:tcPr>
            <w:tcW w:w="2110" w:type="dxa"/>
          </w:tcPr>
          <w:p w14:paraId="6646A211" w14:textId="35A9F93E" w:rsidR="00C51F65" w:rsidRPr="00C51F65" w:rsidRDefault="00C51F65" w:rsidP="00C51F65">
            <w:pPr>
              <w:textAlignment w:val="baseline"/>
              <w:rPr>
                <w:rFonts w:eastAsia="Times New Roman" w:cstheme="minorHAnsi"/>
                <w:sz w:val="24"/>
                <w:szCs w:val="24"/>
                <w:lang w:eastAsia="en-GB"/>
              </w:rPr>
            </w:pPr>
            <w:r>
              <w:rPr>
                <w:rFonts w:eastAsia="Times New Roman" w:cstheme="minorHAnsi"/>
                <w:sz w:val="24"/>
                <w:szCs w:val="24"/>
                <w:lang w:eastAsia="en-GB"/>
              </w:rPr>
              <w:t>5.0</w:t>
            </w:r>
          </w:p>
        </w:tc>
        <w:tc>
          <w:tcPr>
            <w:tcW w:w="6254" w:type="dxa"/>
          </w:tcPr>
          <w:p w14:paraId="3EC44B08" w14:textId="6F8603E5" w:rsidR="00C51F65" w:rsidRPr="00C51F65" w:rsidRDefault="00C51F65" w:rsidP="00C51F65">
            <w:pPr>
              <w:textAlignment w:val="baseline"/>
              <w:rPr>
                <w:rFonts w:eastAsia="Times New Roman" w:cstheme="minorHAnsi"/>
                <w:sz w:val="24"/>
                <w:szCs w:val="24"/>
                <w:lang w:eastAsia="en-GB"/>
              </w:rPr>
            </w:pPr>
            <w:r w:rsidRPr="00C51F65">
              <w:rPr>
                <w:rFonts w:cstheme="minorHAnsi"/>
                <w:sz w:val="24"/>
                <w:szCs w:val="24"/>
              </w:rPr>
              <w:t>Consultation and Review of this Policy</w:t>
            </w:r>
          </w:p>
        </w:tc>
        <w:tc>
          <w:tcPr>
            <w:tcW w:w="1257" w:type="dxa"/>
          </w:tcPr>
          <w:p w14:paraId="0B7F381E" w14:textId="6C6D5336" w:rsidR="00C51F65" w:rsidRPr="00EA4A5C" w:rsidRDefault="00887E36" w:rsidP="00C51F65">
            <w:pPr>
              <w:textAlignment w:val="baseline"/>
              <w:rPr>
                <w:rFonts w:eastAsia="Times New Roman" w:cstheme="minorHAnsi"/>
                <w:sz w:val="24"/>
                <w:szCs w:val="24"/>
                <w:lang w:eastAsia="en-GB"/>
              </w:rPr>
            </w:pPr>
            <w:r>
              <w:rPr>
                <w:rFonts w:eastAsia="Times New Roman" w:cstheme="minorHAnsi"/>
                <w:sz w:val="24"/>
                <w:szCs w:val="24"/>
                <w:lang w:eastAsia="en-GB"/>
              </w:rPr>
              <w:t>6</w:t>
            </w:r>
          </w:p>
        </w:tc>
      </w:tr>
      <w:tr w:rsidR="00C51F65" w:rsidRPr="00EA4A5C" w14:paraId="589C7E8C" w14:textId="77777777" w:rsidTr="00334FC3">
        <w:trPr>
          <w:trHeight w:val="300"/>
        </w:trPr>
        <w:tc>
          <w:tcPr>
            <w:tcW w:w="2110" w:type="dxa"/>
          </w:tcPr>
          <w:p w14:paraId="33B81CC9" w14:textId="4DC77029" w:rsidR="00C51F65" w:rsidRPr="00C51F65" w:rsidRDefault="00C51F65" w:rsidP="00C51F65">
            <w:pPr>
              <w:textAlignment w:val="baseline"/>
              <w:rPr>
                <w:rFonts w:eastAsia="Times New Roman" w:cstheme="minorHAnsi"/>
                <w:sz w:val="24"/>
                <w:szCs w:val="24"/>
                <w:lang w:eastAsia="en-GB"/>
              </w:rPr>
            </w:pPr>
            <w:r>
              <w:rPr>
                <w:rFonts w:eastAsia="Times New Roman" w:cstheme="minorHAnsi"/>
                <w:sz w:val="24"/>
                <w:szCs w:val="24"/>
                <w:lang w:eastAsia="en-GB"/>
              </w:rPr>
              <w:t>6.0</w:t>
            </w:r>
          </w:p>
        </w:tc>
        <w:tc>
          <w:tcPr>
            <w:tcW w:w="6254" w:type="dxa"/>
          </w:tcPr>
          <w:p w14:paraId="393526F5" w14:textId="4B537465" w:rsidR="00C51F65" w:rsidRPr="00C51F65" w:rsidRDefault="00C51F65" w:rsidP="00C51F65">
            <w:pPr>
              <w:textAlignment w:val="baseline"/>
              <w:rPr>
                <w:rFonts w:eastAsia="Times New Roman" w:cstheme="minorHAnsi"/>
                <w:sz w:val="24"/>
                <w:szCs w:val="24"/>
                <w:lang w:eastAsia="en-GB"/>
              </w:rPr>
            </w:pPr>
            <w:r w:rsidRPr="00C51F65">
              <w:rPr>
                <w:rFonts w:cstheme="minorHAnsi"/>
                <w:sz w:val="24"/>
                <w:szCs w:val="24"/>
              </w:rPr>
              <w:t>Equality</w:t>
            </w:r>
          </w:p>
        </w:tc>
        <w:tc>
          <w:tcPr>
            <w:tcW w:w="1257" w:type="dxa"/>
          </w:tcPr>
          <w:p w14:paraId="472459F9" w14:textId="391E32D5" w:rsidR="00C51F65" w:rsidRPr="00EA4A5C" w:rsidRDefault="00887E36" w:rsidP="00C51F65">
            <w:pPr>
              <w:textAlignment w:val="baseline"/>
              <w:rPr>
                <w:rFonts w:eastAsia="Times New Roman" w:cstheme="minorHAnsi"/>
                <w:sz w:val="24"/>
                <w:szCs w:val="24"/>
                <w:lang w:eastAsia="en-GB"/>
              </w:rPr>
            </w:pPr>
            <w:r>
              <w:rPr>
                <w:rFonts w:eastAsia="Times New Roman" w:cstheme="minorHAnsi"/>
                <w:sz w:val="24"/>
                <w:szCs w:val="24"/>
                <w:lang w:eastAsia="en-GB"/>
              </w:rPr>
              <w:t>6</w:t>
            </w:r>
          </w:p>
        </w:tc>
      </w:tr>
      <w:tr w:rsidR="00887E36" w:rsidRPr="00EA4A5C" w14:paraId="010962D0" w14:textId="77777777" w:rsidTr="00334FC3">
        <w:trPr>
          <w:trHeight w:val="300"/>
        </w:trPr>
        <w:tc>
          <w:tcPr>
            <w:tcW w:w="2110" w:type="dxa"/>
          </w:tcPr>
          <w:p w14:paraId="590A0D02" w14:textId="1A6B2561" w:rsidR="00887E36" w:rsidRDefault="00DB709A" w:rsidP="00C51F65">
            <w:pPr>
              <w:textAlignment w:val="baseline"/>
              <w:rPr>
                <w:rFonts w:eastAsia="Times New Roman" w:cstheme="minorHAnsi"/>
                <w:sz w:val="24"/>
                <w:szCs w:val="24"/>
                <w:lang w:eastAsia="en-GB"/>
              </w:rPr>
            </w:pPr>
            <w:r>
              <w:rPr>
                <w:rFonts w:eastAsia="Times New Roman" w:cstheme="minorHAnsi"/>
                <w:sz w:val="24"/>
                <w:szCs w:val="24"/>
                <w:lang w:eastAsia="en-GB"/>
              </w:rPr>
              <w:t>7.0</w:t>
            </w:r>
          </w:p>
        </w:tc>
        <w:tc>
          <w:tcPr>
            <w:tcW w:w="6254" w:type="dxa"/>
          </w:tcPr>
          <w:p w14:paraId="71A1DB71" w14:textId="22CD08FD" w:rsidR="00887E36" w:rsidRPr="006010EC" w:rsidRDefault="00CF40D3" w:rsidP="00C51F65">
            <w:pPr>
              <w:textAlignment w:val="baseline"/>
              <w:rPr>
                <w:rFonts w:cstheme="minorHAnsi"/>
                <w:sz w:val="24"/>
                <w:szCs w:val="24"/>
              </w:rPr>
            </w:pPr>
            <w:r w:rsidRPr="006010EC">
              <w:rPr>
                <w:rFonts w:cstheme="minorHAnsi"/>
                <w:sz w:val="24"/>
                <w:szCs w:val="24"/>
              </w:rPr>
              <w:t>Job descriptions and person specifications</w:t>
            </w:r>
          </w:p>
        </w:tc>
        <w:tc>
          <w:tcPr>
            <w:tcW w:w="1257" w:type="dxa"/>
          </w:tcPr>
          <w:p w14:paraId="696C7675" w14:textId="6E766612" w:rsidR="00887E36" w:rsidRDefault="00E71CDD" w:rsidP="00C51F65">
            <w:pPr>
              <w:textAlignment w:val="baseline"/>
              <w:rPr>
                <w:rFonts w:eastAsia="Times New Roman" w:cstheme="minorHAnsi"/>
                <w:sz w:val="24"/>
                <w:szCs w:val="24"/>
                <w:lang w:eastAsia="en-GB"/>
              </w:rPr>
            </w:pPr>
            <w:r>
              <w:rPr>
                <w:rFonts w:eastAsia="Times New Roman" w:cstheme="minorHAnsi"/>
                <w:sz w:val="24"/>
                <w:szCs w:val="24"/>
                <w:lang w:eastAsia="en-GB"/>
              </w:rPr>
              <w:t>7</w:t>
            </w:r>
          </w:p>
        </w:tc>
      </w:tr>
      <w:tr w:rsidR="00CF40D3" w:rsidRPr="00EA4A5C" w14:paraId="64D90CB5" w14:textId="77777777" w:rsidTr="00334FC3">
        <w:trPr>
          <w:trHeight w:val="300"/>
        </w:trPr>
        <w:tc>
          <w:tcPr>
            <w:tcW w:w="2110" w:type="dxa"/>
          </w:tcPr>
          <w:p w14:paraId="1380087F" w14:textId="629CBB28" w:rsidR="00CF40D3" w:rsidRDefault="006010EC" w:rsidP="00CF40D3">
            <w:pPr>
              <w:textAlignment w:val="baseline"/>
              <w:rPr>
                <w:rFonts w:eastAsia="Times New Roman" w:cstheme="minorHAnsi"/>
                <w:sz w:val="24"/>
                <w:szCs w:val="24"/>
                <w:lang w:eastAsia="en-GB"/>
              </w:rPr>
            </w:pPr>
            <w:r>
              <w:rPr>
                <w:rFonts w:eastAsia="Times New Roman" w:cstheme="minorHAnsi"/>
                <w:sz w:val="24"/>
                <w:szCs w:val="24"/>
                <w:lang w:eastAsia="en-GB"/>
              </w:rPr>
              <w:t>8.0</w:t>
            </w:r>
          </w:p>
        </w:tc>
        <w:tc>
          <w:tcPr>
            <w:tcW w:w="6254" w:type="dxa"/>
            <w:vAlign w:val="center"/>
          </w:tcPr>
          <w:p w14:paraId="31D2A8B5" w14:textId="7734A6E9" w:rsidR="00CF40D3" w:rsidRPr="006010EC" w:rsidRDefault="00CF40D3" w:rsidP="00CF40D3">
            <w:pPr>
              <w:textAlignment w:val="baseline"/>
              <w:rPr>
                <w:rFonts w:cstheme="minorHAnsi"/>
                <w:sz w:val="24"/>
                <w:szCs w:val="24"/>
              </w:rPr>
            </w:pPr>
            <w:r w:rsidRPr="006010EC">
              <w:rPr>
                <w:rFonts w:cstheme="minorHAnsi"/>
                <w:sz w:val="24"/>
                <w:szCs w:val="24"/>
              </w:rPr>
              <w:t>Pay relativity</w:t>
            </w:r>
          </w:p>
        </w:tc>
        <w:tc>
          <w:tcPr>
            <w:tcW w:w="1257" w:type="dxa"/>
          </w:tcPr>
          <w:p w14:paraId="799F06E9" w14:textId="4F36BFEB" w:rsidR="00CF40D3" w:rsidRDefault="00E71CDD" w:rsidP="00CF40D3">
            <w:pPr>
              <w:textAlignment w:val="baseline"/>
              <w:rPr>
                <w:rFonts w:eastAsia="Times New Roman" w:cstheme="minorHAnsi"/>
                <w:sz w:val="24"/>
                <w:szCs w:val="24"/>
                <w:lang w:eastAsia="en-GB"/>
              </w:rPr>
            </w:pPr>
            <w:r>
              <w:rPr>
                <w:rFonts w:eastAsia="Times New Roman" w:cstheme="minorHAnsi"/>
                <w:sz w:val="24"/>
                <w:szCs w:val="24"/>
                <w:lang w:eastAsia="en-GB"/>
              </w:rPr>
              <w:t>7</w:t>
            </w:r>
          </w:p>
        </w:tc>
      </w:tr>
      <w:tr w:rsidR="00CF40D3" w:rsidRPr="00EA4A5C" w14:paraId="471660B0" w14:textId="77777777" w:rsidTr="00334FC3">
        <w:trPr>
          <w:trHeight w:val="300"/>
        </w:trPr>
        <w:tc>
          <w:tcPr>
            <w:tcW w:w="2110" w:type="dxa"/>
          </w:tcPr>
          <w:p w14:paraId="7FB4ED48" w14:textId="610DB4CE" w:rsidR="00CF40D3" w:rsidRDefault="006010EC" w:rsidP="00CF40D3">
            <w:pPr>
              <w:textAlignment w:val="baseline"/>
              <w:rPr>
                <w:rFonts w:eastAsia="Times New Roman" w:cstheme="minorHAnsi"/>
                <w:sz w:val="24"/>
                <w:szCs w:val="24"/>
                <w:lang w:eastAsia="en-GB"/>
              </w:rPr>
            </w:pPr>
            <w:r>
              <w:rPr>
                <w:rFonts w:eastAsia="Times New Roman" w:cstheme="minorHAnsi"/>
                <w:sz w:val="24"/>
                <w:szCs w:val="24"/>
                <w:lang w:eastAsia="en-GB"/>
              </w:rPr>
              <w:t>9.0</w:t>
            </w:r>
          </w:p>
        </w:tc>
        <w:tc>
          <w:tcPr>
            <w:tcW w:w="6254" w:type="dxa"/>
          </w:tcPr>
          <w:p w14:paraId="5AFFD26C" w14:textId="6940BDF1" w:rsidR="00CF40D3" w:rsidRPr="006010EC" w:rsidRDefault="00C9645D" w:rsidP="00CF40D3">
            <w:pPr>
              <w:textAlignment w:val="baseline"/>
              <w:rPr>
                <w:rFonts w:cstheme="minorHAnsi"/>
                <w:sz w:val="24"/>
                <w:szCs w:val="24"/>
              </w:rPr>
            </w:pPr>
            <w:r w:rsidRPr="006010EC">
              <w:rPr>
                <w:rFonts w:cstheme="minorHAnsi"/>
                <w:sz w:val="24"/>
                <w:szCs w:val="24"/>
              </w:rPr>
              <w:t>Records</w:t>
            </w:r>
          </w:p>
        </w:tc>
        <w:tc>
          <w:tcPr>
            <w:tcW w:w="1257" w:type="dxa"/>
          </w:tcPr>
          <w:p w14:paraId="23386F66" w14:textId="026D6C1F" w:rsidR="00CF40D3" w:rsidRDefault="00E71CDD" w:rsidP="00CF40D3">
            <w:pPr>
              <w:textAlignment w:val="baseline"/>
              <w:rPr>
                <w:rFonts w:eastAsia="Times New Roman" w:cstheme="minorHAnsi"/>
                <w:sz w:val="24"/>
                <w:szCs w:val="24"/>
                <w:lang w:eastAsia="en-GB"/>
              </w:rPr>
            </w:pPr>
            <w:r>
              <w:rPr>
                <w:rFonts w:eastAsia="Times New Roman" w:cstheme="minorHAnsi"/>
                <w:sz w:val="24"/>
                <w:szCs w:val="24"/>
                <w:lang w:eastAsia="en-GB"/>
              </w:rPr>
              <w:t>7</w:t>
            </w:r>
          </w:p>
        </w:tc>
      </w:tr>
      <w:tr w:rsidR="00CF40D3" w:rsidRPr="00EA4A5C" w14:paraId="42555AF4" w14:textId="77777777" w:rsidTr="00334FC3">
        <w:trPr>
          <w:trHeight w:val="300"/>
        </w:trPr>
        <w:tc>
          <w:tcPr>
            <w:tcW w:w="2110" w:type="dxa"/>
          </w:tcPr>
          <w:p w14:paraId="066B9C3C" w14:textId="75CE9972" w:rsidR="00CF40D3" w:rsidRDefault="008B180E" w:rsidP="00CF40D3">
            <w:pPr>
              <w:textAlignment w:val="baseline"/>
              <w:rPr>
                <w:rFonts w:eastAsia="Times New Roman" w:cstheme="minorHAnsi"/>
                <w:sz w:val="24"/>
                <w:szCs w:val="24"/>
                <w:lang w:eastAsia="en-GB"/>
              </w:rPr>
            </w:pPr>
            <w:r>
              <w:rPr>
                <w:rFonts w:eastAsia="Times New Roman" w:cstheme="minorHAnsi"/>
                <w:sz w:val="24"/>
                <w:szCs w:val="24"/>
                <w:lang w:eastAsia="en-GB"/>
              </w:rPr>
              <w:t>10.0</w:t>
            </w:r>
          </w:p>
        </w:tc>
        <w:tc>
          <w:tcPr>
            <w:tcW w:w="6254" w:type="dxa"/>
          </w:tcPr>
          <w:p w14:paraId="69554F7C" w14:textId="1BDA9848" w:rsidR="00CF40D3" w:rsidRPr="00C51F65" w:rsidRDefault="008B180E" w:rsidP="00CF40D3">
            <w:pPr>
              <w:textAlignment w:val="baseline"/>
              <w:rPr>
                <w:rFonts w:cstheme="minorHAnsi"/>
                <w:sz w:val="24"/>
                <w:szCs w:val="24"/>
              </w:rPr>
            </w:pPr>
            <w:r w:rsidRPr="008B180E">
              <w:rPr>
                <w:rFonts w:cstheme="minorHAnsi"/>
                <w:sz w:val="24"/>
                <w:szCs w:val="24"/>
              </w:rPr>
              <w:t>Teacher Appraisal</w:t>
            </w:r>
          </w:p>
        </w:tc>
        <w:tc>
          <w:tcPr>
            <w:tcW w:w="1257" w:type="dxa"/>
          </w:tcPr>
          <w:p w14:paraId="08D72FE7" w14:textId="3AD99B42" w:rsidR="00CF40D3" w:rsidRDefault="00E71CDD" w:rsidP="00CF40D3">
            <w:pPr>
              <w:textAlignment w:val="baseline"/>
              <w:rPr>
                <w:rFonts w:eastAsia="Times New Roman" w:cstheme="minorHAnsi"/>
                <w:sz w:val="24"/>
                <w:szCs w:val="24"/>
                <w:lang w:eastAsia="en-GB"/>
              </w:rPr>
            </w:pPr>
            <w:r>
              <w:rPr>
                <w:rFonts w:eastAsia="Times New Roman" w:cstheme="minorHAnsi"/>
                <w:sz w:val="24"/>
                <w:szCs w:val="24"/>
                <w:lang w:eastAsia="en-GB"/>
              </w:rPr>
              <w:t>7</w:t>
            </w:r>
          </w:p>
        </w:tc>
      </w:tr>
      <w:tr w:rsidR="00E71CDD" w:rsidRPr="00EA4A5C" w14:paraId="4B25B47F" w14:textId="77777777" w:rsidTr="00334FC3">
        <w:trPr>
          <w:trHeight w:val="300"/>
        </w:trPr>
        <w:tc>
          <w:tcPr>
            <w:tcW w:w="2110" w:type="dxa"/>
            <w:shd w:val="clear" w:color="auto" w:fill="E7E6E6" w:themeFill="background2"/>
          </w:tcPr>
          <w:p w14:paraId="6408F588" w14:textId="78F363C3" w:rsidR="00E71CDD" w:rsidRPr="00E71CDD" w:rsidRDefault="00E71CDD" w:rsidP="00CF40D3">
            <w:pPr>
              <w:textAlignment w:val="baseline"/>
              <w:rPr>
                <w:rFonts w:eastAsia="Times New Roman" w:cstheme="minorHAnsi"/>
                <w:b/>
                <w:bCs/>
                <w:sz w:val="24"/>
                <w:szCs w:val="24"/>
                <w:lang w:eastAsia="en-GB"/>
              </w:rPr>
            </w:pPr>
            <w:r w:rsidRPr="00E71CDD">
              <w:rPr>
                <w:rFonts w:eastAsia="Times New Roman" w:cstheme="minorHAnsi"/>
                <w:b/>
                <w:bCs/>
                <w:sz w:val="24"/>
                <w:szCs w:val="24"/>
                <w:lang w:eastAsia="en-GB"/>
              </w:rPr>
              <w:t>Part 1</w:t>
            </w:r>
          </w:p>
        </w:tc>
        <w:tc>
          <w:tcPr>
            <w:tcW w:w="6254" w:type="dxa"/>
            <w:shd w:val="clear" w:color="auto" w:fill="E7E6E6" w:themeFill="background2"/>
          </w:tcPr>
          <w:p w14:paraId="46C05F16" w14:textId="3AD6C619" w:rsidR="00E71CDD" w:rsidRPr="00E71CDD" w:rsidRDefault="00E71CDD" w:rsidP="00CF40D3">
            <w:pPr>
              <w:textAlignment w:val="baseline"/>
              <w:rPr>
                <w:rFonts w:cstheme="minorHAnsi"/>
                <w:b/>
                <w:bCs/>
                <w:sz w:val="24"/>
                <w:szCs w:val="24"/>
              </w:rPr>
            </w:pPr>
            <w:r w:rsidRPr="00E71CDD">
              <w:rPr>
                <w:rFonts w:cstheme="minorHAnsi"/>
                <w:b/>
                <w:bCs/>
                <w:sz w:val="24"/>
                <w:szCs w:val="24"/>
              </w:rPr>
              <w:t>Pay - General</w:t>
            </w:r>
          </w:p>
        </w:tc>
        <w:tc>
          <w:tcPr>
            <w:tcW w:w="1257" w:type="dxa"/>
            <w:shd w:val="clear" w:color="auto" w:fill="E7E6E6" w:themeFill="background2"/>
          </w:tcPr>
          <w:p w14:paraId="5D0CB26C" w14:textId="2D1A3890" w:rsidR="00E71CDD" w:rsidRPr="00B01F83" w:rsidRDefault="00B01F83" w:rsidP="00CF40D3">
            <w:pPr>
              <w:textAlignment w:val="baseline"/>
              <w:rPr>
                <w:rFonts w:eastAsia="Times New Roman" w:cstheme="minorHAnsi"/>
                <w:b/>
                <w:bCs/>
                <w:sz w:val="24"/>
                <w:szCs w:val="24"/>
                <w:lang w:eastAsia="en-GB"/>
              </w:rPr>
            </w:pPr>
            <w:r w:rsidRPr="00B01F83">
              <w:rPr>
                <w:rFonts w:eastAsia="Times New Roman" w:cstheme="minorHAnsi"/>
                <w:b/>
                <w:bCs/>
                <w:sz w:val="24"/>
                <w:szCs w:val="24"/>
                <w:lang w:eastAsia="en-GB"/>
              </w:rPr>
              <w:t>8</w:t>
            </w:r>
          </w:p>
        </w:tc>
      </w:tr>
      <w:tr w:rsidR="00E71CDD" w:rsidRPr="00EA4A5C" w14:paraId="33D6E96B" w14:textId="77777777" w:rsidTr="00334FC3">
        <w:trPr>
          <w:trHeight w:val="300"/>
        </w:trPr>
        <w:tc>
          <w:tcPr>
            <w:tcW w:w="2110" w:type="dxa"/>
          </w:tcPr>
          <w:p w14:paraId="56F82DAF" w14:textId="72B473EF" w:rsidR="00E71CDD" w:rsidRDefault="00F04425" w:rsidP="00CF40D3">
            <w:pPr>
              <w:textAlignment w:val="baseline"/>
              <w:rPr>
                <w:rFonts w:eastAsia="Times New Roman" w:cstheme="minorHAnsi"/>
                <w:sz w:val="24"/>
                <w:szCs w:val="24"/>
                <w:lang w:eastAsia="en-GB"/>
              </w:rPr>
            </w:pPr>
            <w:r>
              <w:rPr>
                <w:rFonts w:eastAsia="Times New Roman" w:cstheme="minorHAnsi"/>
                <w:sz w:val="24"/>
                <w:szCs w:val="24"/>
                <w:lang w:eastAsia="en-GB"/>
              </w:rPr>
              <w:t>11.0</w:t>
            </w:r>
          </w:p>
        </w:tc>
        <w:tc>
          <w:tcPr>
            <w:tcW w:w="6254" w:type="dxa"/>
          </w:tcPr>
          <w:p w14:paraId="09FD751C" w14:textId="5520F795" w:rsidR="00E71CDD" w:rsidRPr="00F04425" w:rsidRDefault="00F04425" w:rsidP="00CF40D3">
            <w:pPr>
              <w:textAlignment w:val="baseline"/>
              <w:rPr>
                <w:rFonts w:cstheme="minorHAnsi"/>
                <w:sz w:val="24"/>
                <w:szCs w:val="24"/>
              </w:rPr>
            </w:pPr>
            <w:r w:rsidRPr="00F04425">
              <w:rPr>
                <w:rFonts w:cstheme="minorHAnsi"/>
                <w:sz w:val="24"/>
                <w:szCs w:val="24"/>
              </w:rPr>
              <w:t>2024 Pay Award</w:t>
            </w:r>
          </w:p>
        </w:tc>
        <w:tc>
          <w:tcPr>
            <w:tcW w:w="1257" w:type="dxa"/>
          </w:tcPr>
          <w:p w14:paraId="5B82612D" w14:textId="178A197B" w:rsidR="00E71CDD" w:rsidRDefault="00F04425" w:rsidP="00CF40D3">
            <w:pPr>
              <w:textAlignment w:val="baseline"/>
              <w:rPr>
                <w:rFonts w:eastAsia="Times New Roman" w:cstheme="minorHAnsi"/>
                <w:sz w:val="24"/>
                <w:szCs w:val="24"/>
                <w:lang w:eastAsia="en-GB"/>
              </w:rPr>
            </w:pPr>
            <w:r>
              <w:rPr>
                <w:rFonts w:eastAsia="Times New Roman" w:cstheme="minorHAnsi"/>
                <w:sz w:val="24"/>
                <w:szCs w:val="24"/>
                <w:lang w:eastAsia="en-GB"/>
              </w:rPr>
              <w:t>8</w:t>
            </w:r>
          </w:p>
        </w:tc>
      </w:tr>
      <w:tr w:rsidR="00F04425" w:rsidRPr="00EA4A5C" w14:paraId="2394A64A" w14:textId="77777777" w:rsidTr="00334FC3">
        <w:trPr>
          <w:trHeight w:val="300"/>
        </w:trPr>
        <w:tc>
          <w:tcPr>
            <w:tcW w:w="2110" w:type="dxa"/>
          </w:tcPr>
          <w:p w14:paraId="53A21DE6" w14:textId="23D56E4E" w:rsidR="00F04425" w:rsidRDefault="00F04425" w:rsidP="00CF40D3">
            <w:pPr>
              <w:textAlignment w:val="baseline"/>
              <w:rPr>
                <w:rFonts w:eastAsia="Times New Roman" w:cstheme="minorHAnsi"/>
                <w:sz w:val="24"/>
                <w:szCs w:val="24"/>
                <w:lang w:eastAsia="en-GB"/>
              </w:rPr>
            </w:pPr>
            <w:r>
              <w:rPr>
                <w:rFonts w:eastAsia="Times New Roman" w:cstheme="minorHAnsi"/>
                <w:sz w:val="24"/>
                <w:szCs w:val="24"/>
                <w:lang w:eastAsia="en-GB"/>
              </w:rPr>
              <w:t>12.0</w:t>
            </w:r>
          </w:p>
        </w:tc>
        <w:tc>
          <w:tcPr>
            <w:tcW w:w="6254" w:type="dxa"/>
          </w:tcPr>
          <w:p w14:paraId="0D61DF1E" w14:textId="7DFD2DFB" w:rsidR="00F04425" w:rsidRPr="00007B66" w:rsidRDefault="00F04425" w:rsidP="00CF40D3">
            <w:pPr>
              <w:textAlignment w:val="baseline"/>
              <w:rPr>
                <w:rFonts w:cstheme="minorHAnsi"/>
                <w:sz w:val="24"/>
                <w:szCs w:val="24"/>
              </w:rPr>
            </w:pPr>
            <w:r w:rsidRPr="00007B66">
              <w:rPr>
                <w:rFonts w:cstheme="minorHAnsi"/>
                <w:sz w:val="24"/>
                <w:szCs w:val="24"/>
              </w:rPr>
              <w:t>Timing of Salary Determination and Notification</w:t>
            </w:r>
          </w:p>
        </w:tc>
        <w:tc>
          <w:tcPr>
            <w:tcW w:w="1257" w:type="dxa"/>
          </w:tcPr>
          <w:p w14:paraId="7EB93E36" w14:textId="4872F8D6" w:rsidR="00F04425" w:rsidRDefault="00007B66" w:rsidP="00CF40D3">
            <w:pPr>
              <w:textAlignment w:val="baseline"/>
              <w:rPr>
                <w:rFonts w:eastAsia="Times New Roman" w:cstheme="minorHAnsi"/>
                <w:sz w:val="24"/>
                <w:szCs w:val="24"/>
                <w:lang w:eastAsia="en-GB"/>
              </w:rPr>
            </w:pPr>
            <w:r>
              <w:rPr>
                <w:rFonts w:eastAsia="Times New Roman" w:cstheme="minorHAnsi"/>
                <w:sz w:val="24"/>
                <w:szCs w:val="24"/>
                <w:lang w:eastAsia="en-GB"/>
              </w:rPr>
              <w:t>8</w:t>
            </w:r>
          </w:p>
        </w:tc>
      </w:tr>
      <w:tr w:rsidR="00F04425" w:rsidRPr="00EA4A5C" w14:paraId="4EC04218" w14:textId="77777777" w:rsidTr="00334FC3">
        <w:trPr>
          <w:trHeight w:val="300"/>
        </w:trPr>
        <w:tc>
          <w:tcPr>
            <w:tcW w:w="2110" w:type="dxa"/>
          </w:tcPr>
          <w:p w14:paraId="3867B5D7" w14:textId="4DA792BE" w:rsidR="00F04425" w:rsidRDefault="00F04425" w:rsidP="00CF40D3">
            <w:pPr>
              <w:textAlignment w:val="baseline"/>
              <w:rPr>
                <w:rFonts w:eastAsia="Times New Roman" w:cstheme="minorHAnsi"/>
                <w:sz w:val="24"/>
                <w:szCs w:val="24"/>
                <w:lang w:eastAsia="en-GB"/>
              </w:rPr>
            </w:pPr>
            <w:r>
              <w:rPr>
                <w:rFonts w:eastAsia="Times New Roman" w:cstheme="minorHAnsi"/>
                <w:sz w:val="24"/>
                <w:szCs w:val="24"/>
                <w:lang w:eastAsia="en-GB"/>
              </w:rPr>
              <w:t>13.0</w:t>
            </w:r>
          </w:p>
        </w:tc>
        <w:tc>
          <w:tcPr>
            <w:tcW w:w="6254" w:type="dxa"/>
          </w:tcPr>
          <w:p w14:paraId="7DB7D0D8" w14:textId="2F3C9A7C" w:rsidR="00F04425" w:rsidRPr="00007B66" w:rsidRDefault="00F04425" w:rsidP="00CF40D3">
            <w:pPr>
              <w:textAlignment w:val="baseline"/>
              <w:rPr>
                <w:rFonts w:cstheme="minorHAnsi"/>
                <w:sz w:val="24"/>
                <w:szCs w:val="24"/>
              </w:rPr>
            </w:pPr>
            <w:r w:rsidRPr="00007B66">
              <w:rPr>
                <w:rFonts w:cstheme="minorHAnsi"/>
                <w:sz w:val="24"/>
                <w:szCs w:val="24"/>
              </w:rPr>
              <w:t>Appeals against Pay Determination</w:t>
            </w:r>
          </w:p>
        </w:tc>
        <w:tc>
          <w:tcPr>
            <w:tcW w:w="1257" w:type="dxa"/>
          </w:tcPr>
          <w:p w14:paraId="0FD3E336" w14:textId="7DC0F830" w:rsidR="00F04425" w:rsidRDefault="00007B66" w:rsidP="00CF40D3">
            <w:pPr>
              <w:textAlignment w:val="baseline"/>
              <w:rPr>
                <w:rFonts w:eastAsia="Times New Roman" w:cstheme="minorHAnsi"/>
                <w:sz w:val="24"/>
                <w:szCs w:val="24"/>
                <w:lang w:eastAsia="en-GB"/>
              </w:rPr>
            </w:pPr>
            <w:r>
              <w:rPr>
                <w:rFonts w:eastAsia="Times New Roman" w:cstheme="minorHAnsi"/>
                <w:sz w:val="24"/>
                <w:szCs w:val="24"/>
                <w:lang w:eastAsia="en-GB"/>
              </w:rPr>
              <w:t>9</w:t>
            </w:r>
          </w:p>
        </w:tc>
      </w:tr>
      <w:tr w:rsidR="00F04425" w:rsidRPr="00EA4A5C" w14:paraId="081B0174" w14:textId="77777777" w:rsidTr="00334FC3">
        <w:trPr>
          <w:trHeight w:val="300"/>
        </w:trPr>
        <w:tc>
          <w:tcPr>
            <w:tcW w:w="2110" w:type="dxa"/>
            <w:shd w:val="clear" w:color="auto" w:fill="E7E6E6" w:themeFill="background2"/>
          </w:tcPr>
          <w:p w14:paraId="54E1EC4A" w14:textId="47E8FB18" w:rsidR="00F04425" w:rsidRPr="006D459C" w:rsidRDefault="00007B66" w:rsidP="00CF40D3">
            <w:pPr>
              <w:textAlignment w:val="baseline"/>
              <w:rPr>
                <w:rFonts w:eastAsia="Times New Roman" w:cstheme="minorHAnsi"/>
                <w:b/>
                <w:bCs/>
                <w:sz w:val="24"/>
                <w:szCs w:val="24"/>
                <w:lang w:eastAsia="en-GB"/>
              </w:rPr>
            </w:pPr>
            <w:r w:rsidRPr="006D459C">
              <w:rPr>
                <w:rFonts w:eastAsia="Times New Roman" w:cstheme="minorHAnsi"/>
                <w:b/>
                <w:bCs/>
                <w:sz w:val="24"/>
                <w:szCs w:val="24"/>
                <w:lang w:eastAsia="en-GB"/>
              </w:rPr>
              <w:t>Part 2</w:t>
            </w:r>
          </w:p>
        </w:tc>
        <w:tc>
          <w:tcPr>
            <w:tcW w:w="6254" w:type="dxa"/>
            <w:shd w:val="clear" w:color="auto" w:fill="E7E6E6" w:themeFill="background2"/>
          </w:tcPr>
          <w:p w14:paraId="7A32C538" w14:textId="49E98B33" w:rsidR="00F04425" w:rsidRPr="006D459C" w:rsidRDefault="00007B66" w:rsidP="00CF40D3">
            <w:pPr>
              <w:textAlignment w:val="baseline"/>
              <w:rPr>
                <w:rFonts w:cstheme="minorHAnsi"/>
                <w:b/>
                <w:bCs/>
                <w:sz w:val="24"/>
                <w:szCs w:val="24"/>
              </w:rPr>
            </w:pPr>
            <w:r w:rsidRPr="006D459C">
              <w:rPr>
                <w:rFonts w:cstheme="minorHAnsi"/>
                <w:b/>
                <w:bCs/>
                <w:sz w:val="24"/>
                <w:szCs w:val="24"/>
              </w:rPr>
              <w:t>Leadership Group Pay</w:t>
            </w:r>
          </w:p>
        </w:tc>
        <w:tc>
          <w:tcPr>
            <w:tcW w:w="1257" w:type="dxa"/>
            <w:shd w:val="clear" w:color="auto" w:fill="E7E6E6" w:themeFill="background2"/>
          </w:tcPr>
          <w:p w14:paraId="08C4FC98" w14:textId="33CC3210" w:rsidR="00F04425" w:rsidRPr="002736FC" w:rsidRDefault="00427F4E" w:rsidP="00CF40D3">
            <w:pPr>
              <w:textAlignment w:val="baseline"/>
              <w:rPr>
                <w:rFonts w:eastAsia="Times New Roman" w:cstheme="minorHAnsi"/>
                <w:b/>
                <w:bCs/>
                <w:sz w:val="24"/>
                <w:szCs w:val="24"/>
                <w:lang w:eastAsia="en-GB"/>
              </w:rPr>
            </w:pPr>
            <w:r w:rsidRPr="002736FC">
              <w:rPr>
                <w:rFonts w:eastAsia="Times New Roman" w:cstheme="minorHAnsi"/>
                <w:b/>
                <w:bCs/>
                <w:sz w:val="24"/>
                <w:szCs w:val="24"/>
                <w:lang w:eastAsia="en-GB"/>
              </w:rPr>
              <w:t>9</w:t>
            </w:r>
          </w:p>
        </w:tc>
      </w:tr>
      <w:tr w:rsidR="00772800" w:rsidRPr="00EA4A5C" w14:paraId="4613D822" w14:textId="77777777" w:rsidTr="00334FC3">
        <w:trPr>
          <w:trHeight w:val="300"/>
        </w:trPr>
        <w:tc>
          <w:tcPr>
            <w:tcW w:w="2110" w:type="dxa"/>
            <w:shd w:val="clear" w:color="auto" w:fill="FFFFFF" w:themeFill="background1"/>
          </w:tcPr>
          <w:p w14:paraId="495DFD8B" w14:textId="6E88C2A4" w:rsidR="00772800" w:rsidRPr="00353E61" w:rsidRDefault="00772800" w:rsidP="00CF40D3">
            <w:pPr>
              <w:textAlignment w:val="baseline"/>
              <w:rPr>
                <w:rFonts w:eastAsia="Times New Roman" w:cstheme="minorHAnsi"/>
                <w:sz w:val="24"/>
                <w:szCs w:val="24"/>
                <w:lang w:eastAsia="en-GB"/>
              </w:rPr>
            </w:pPr>
            <w:r w:rsidRPr="00353E61">
              <w:rPr>
                <w:rFonts w:eastAsia="Times New Roman" w:cstheme="minorHAnsi"/>
                <w:sz w:val="24"/>
                <w:szCs w:val="24"/>
                <w:lang w:eastAsia="en-GB"/>
              </w:rPr>
              <w:t>14.0</w:t>
            </w:r>
          </w:p>
        </w:tc>
        <w:tc>
          <w:tcPr>
            <w:tcW w:w="6254" w:type="dxa"/>
            <w:shd w:val="clear" w:color="auto" w:fill="FFFFFF" w:themeFill="background1"/>
          </w:tcPr>
          <w:p w14:paraId="35D498C0" w14:textId="1734C843" w:rsidR="00772800" w:rsidRPr="00072AFD" w:rsidRDefault="00F80F5F" w:rsidP="00CF40D3">
            <w:pPr>
              <w:textAlignment w:val="baseline"/>
              <w:rPr>
                <w:rFonts w:cstheme="minorHAnsi"/>
                <w:b/>
                <w:bCs/>
                <w:sz w:val="24"/>
                <w:szCs w:val="24"/>
              </w:rPr>
            </w:pPr>
            <w:r w:rsidRPr="00072AFD">
              <w:rPr>
                <w:rFonts w:cstheme="minorHAnsi"/>
                <w:sz w:val="24"/>
                <w:szCs w:val="24"/>
              </w:rPr>
              <w:t>Leadership Group Pay - Introduction</w:t>
            </w:r>
          </w:p>
        </w:tc>
        <w:tc>
          <w:tcPr>
            <w:tcW w:w="1257" w:type="dxa"/>
            <w:shd w:val="clear" w:color="auto" w:fill="FFFFFF" w:themeFill="background1"/>
          </w:tcPr>
          <w:p w14:paraId="37F4D172" w14:textId="75EDFF55" w:rsidR="00772800" w:rsidRPr="00772800" w:rsidRDefault="00072AFD" w:rsidP="00CF40D3">
            <w:pPr>
              <w:textAlignment w:val="baseline"/>
              <w:rPr>
                <w:rFonts w:eastAsia="Times New Roman" w:cstheme="minorHAnsi"/>
                <w:sz w:val="24"/>
                <w:szCs w:val="24"/>
                <w:lang w:eastAsia="en-GB"/>
              </w:rPr>
            </w:pPr>
            <w:r>
              <w:rPr>
                <w:rFonts w:eastAsia="Times New Roman" w:cstheme="minorHAnsi"/>
                <w:sz w:val="24"/>
                <w:szCs w:val="24"/>
                <w:lang w:eastAsia="en-GB"/>
              </w:rPr>
              <w:t>9</w:t>
            </w:r>
          </w:p>
        </w:tc>
      </w:tr>
      <w:tr w:rsidR="00F80F5F" w:rsidRPr="00EA4A5C" w14:paraId="182F554B" w14:textId="77777777" w:rsidTr="00334FC3">
        <w:trPr>
          <w:trHeight w:val="300"/>
        </w:trPr>
        <w:tc>
          <w:tcPr>
            <w:tcW w:w="2110" w:type="dxa"/>
            <w:shd w:val="clear" w:color="auto" w:fill="FFFFFF" w:themeFill="background1"/>
          </w:tcPr>
          <w:p w14:paraId="283B1879" w14:textId="6FA623E8" w:rsidR="00F80F5F" w:rsidRPr="00353E61" w:rsidRDefault="00F80F5F" w:rsidP="00F80F5F">
            <w:pPr>
              <w:textAlignment w:val="baseline"/>
              <w:rPr>
                <w:rFonts w:eastAsia="Times New Roman" w:cstheme="minorHAnsi"/>
                <w:sz w:val="24"/>
                <w:szCs w:val="24"/>
                <w:lang w:eastAsia="en-GB"/>
              </w:rPr>
            </w:pPr>
            <w:r w:rsidRPr="00353E61">
              <w:rPr>
                <w:rFonts w:eastAsia="Times New Roman" w:cstheme="minorHAnsi"/>
                <w:sz w:val="24"/>
                <w:szCs w:val="24"/>
                <w:lang w:eastAsia="en-GB"/>
              </w:rPr>
              <w:t>15.0</w:t>
            </w:r>
          </w:p>
        </w:tc>
        <w:tc>
          <w:tcPr>
            <w:tcW w:w="6254" w:type="dxa"/>
            <w:shd w:val="clear" w:color="auto" w:fill="FFFFFF" w:themeFill="background1"/>
            <w:vAlign w:val="center"/>
          </w:tcPr>
          <w:p w14:paraId="7E26B19F" w14:textId="1FF6838E" w:rsidR="00F80F5F" w:rsidRPr="00072AFD" w:rsidRDefault="00F80F5F" w:rsidP="00F80F5F">
            <w:pPr>
              <w:textAlignment w:val="baseline"/>
              <w:rPr>
                <w:rFonts w:cstheme="minorHAnsi"/>
                <w:b/>
                <w:bCs/>
                <w:sz w:val="24"/>
                <w:szCs w:val="24"/>
              </w:rPr>
            </w:pPr>
            <w:r w:rsidRPr="00072AFD">
              <w:rPr>
                <w:rFonts w:cstheme="minorHAnsi"/>
                <w:sz w:val="24"/>
                <w:szCs w:val="24"/>
              </w:rPr>
              <w:t>Determination of Leadership Pay</w:t>
            </w:r>
          </w:p>
        </w:tc>
        <w:tc>
          <w:tcPr>
            <w:tcW w:w="1257" w:type="dxa"/>
            <w:shd w:val="clear" w:color="auto" w:fill="FFFFFF" w:themeFill="background1"/>
          </w:tcPr>
          <w:p w14:paraId="2D790E88" w14:textId="46695FEE" w:rsidR="00F80F5F" w:rsidRPr="00772800" w:rsidRDefault="00072AFD" w:rsidP="00F80F5F">
            <w:pPr>
              <w:textAlignment w:val="baseline"/>
              <w:rPr>
                <w:rFonts w:eastAsia="Times New Roman" w:cstheme="minorHAnsi"/>
                <w:sz w:val="24"/>
                <w:szCs w:val="24"/>
                <w:lang w:eastAsia="en-GB"/>
              </w:rPr>
            </w:pPr>
            <w:r>
              <w:rPr>
                <w:rFonts w:eastAsia="Times New Roman" w:cstheme="minorHAnsi"/>
                <w:sz w:val="24"/>
                <w:szCs w:val="24"/>
                <w:lang w:eastAsia="en-GB"/>
              </w:rPr>
              <w:t>9</w:t>
            </w:r>
          </w:p>
        </w:tc>
      </w:tr>
      <w:tr w:rsidR="00F80F5F" w:rsidRPr="00EA4A5C" w14:paraId="025679BD" w14:textId="77777777" w:rsidTr="00334FC3">
        <w:trPr>
          <w:trHeight w:val="300"/>
        </w:trPr>
        <w:tc>
          <w:tcPr>
            <w:tcW w:w="2110" w:type="dxa"/>
            <w:shd w:val="clear" w:color="auto" w:fill="FFFFFF" w:themeFill="background1"/>
          </w:tcPr>
          <w:p w14:paraId="7DF649ED" w14:textId="0B712995" w:rsidR="00F80F5F" w:rsidRPr="00353E61" w:rsidRDefault="00F80F5F" w:rsidP="00F80F5F">
            <w:pPr>
              <w:textAlignment w:val="baseline"/>
              <w:rPr>
                <w:rFonts w:eastAsia="Times New Roman" w:cstheme="minorHAnsi"/>
                <w:sz w:val="24"/>
                <w:szCs w:val="24"/>
                <w:lang w:eastAsia="en-GB"/>
              </w:rPr>
            </w:pPr>
            <w:r w:rsidRPr="00353E61">
              <w:rPr>
                <w:rFonts w:eastAsia="Times New Roman" w:cstheme="minorHAnsi"/>
                <w:sz w:val="24"/>
                <w:szCs w:val="24"/>
                <w:lang w:eastAsia="en-GB"/>
              </w:rPr>
              <w:t>16.0</w:t>
            </w:r>
          </w:p>
        </w:tc>
        <w:tc>
          <w:tcPr>
            <w:tcW w:w="6254" w:type="dxa"/>
            <w:shd w:val="clear" w:color="auto" w:fill="FFFFFF" w:themeFill="background1"/>
          </w:tcPr>
          <w:p w14:paraId="6C7EF72A" w14:textId="069A5FF2" w:rsidR="00F80F5F" w:rsidRPr="00072AFD" w:rsidRDefault="00405769" w:rsidP="00F80F5F">
            <w:pPr>
              <w:textAlignment w:val="baseline"/>
              <w:rPr>
                <w:rFonts w:cstheme="minorHAnsi"/>
                <w:b/>
                <w:bCs/>
                <w:sz w:val="24"/>
                <w:szCs w:val="24"/>
              </w:rPr>
            </w:pPr>
            <w:r w:rsidRPr="00072AFD">
              <w:rPr>
                <w:rFonts w:cstheme="minorHAnsi"/>
                <w:sz w:val="24"/>
                <w:szCs w:val="24"/>
              </w:rPr>
              <w:t>Determination of Temporary Payments to Headteachers</w:t>
            </w:r>
          </w:p>
        </w:tc>
        <w:tc>
          <w:tcPr>
            <w:tcW w:w="1257" w:type="dxa"/>
            <w:shd w:val="clear" w:color="auto" w:fill="FFFFFF" w:themeFill="background1"/>
          </w:tcPr>
          <w:p w14:paraId="5DDD0004" w14:textId="539217A2" w:rsidR="00F80F5F" w:rsidRPr="00772800" w:rsidRDefault="00072AFD" w:rsidP="00F80F5F">
            <w:pPr>
              <w:textAlignment w:val="baseline"/>
              <w:rPr>
                <w:rFonts w:eastAsia="Times New Roman" w:cstheme="minorHAnsi"/>
                <w:sz w:val="24"/>
                <w:szCs w:val="24"/>
                <w:lang w:eastAsia="en-GB"/>
              </w:rPr>
            </w:pPr>
            <w:r>
              <w:rPr>
                <w:rFonts w:eastAsia="Times New Roman" w:cstheme="minorHAnsi"/>
                <w:sz w:val="24"/>
                <w:szCs w:val="24"/>
                <w:lang w:eastAsia="en-GB"/>
              </w:rPr>
              <w:t>9</w:t>
            </w:r>
          </w:p>
        </w:tc>
      </w:tr>
      <w:tr w:rsidR="00F80F5F" w:rsidRPr="00EA4A5C" w14:paraId="0B422561" w14:textId="77777777" w:rsidTr="00334FC3">
        <w:trPr>
          <w:trHeight w:val="300"/>
        </w:trPr>
        <w:tc>
          <w:tcPr>
            <w:tcW w:w="2110" w:type="dxa"/>
            <w:tcBorders>
              <w:bottom w:val="single" w:sz="4" w:space="0" w:color="auto"/>
            </w:tcBorders>
            <w:shd w:val="clear" w:color="auto" w:fill="FFFFFF" w:themeFill="background1"/>
          </w:tcPr>
          <w:p w14:paraId="25A66DF6" w14:textId="7F9906D8" w:rsidR="00F80F5F" w:rsidRPr="00353E61" w:rsidRDefault="00F80F5F" w:rsidP="00F80F5F">
            <w:pPr>
              <w:textAlignment w:val="baseline"/>
              <w:rPr>
                <w:rFonts w:eastAsia="Times New Roman" w:cstheme="minorHAnsi"/>
                <w:sz w:val="24"/>
                <w:szCs w:val="24"/>
                <w:lang w:eastAsia="en-GB"/>
              </w:rPr>
            </w:pPr>
            <w:r w:rsidRPr="00353E61">
              <w:rPr>
                <w:rFonts w:eastAsia="Times New Roman" w:cstheme="minorHAnsi"/>
                <w:sz w:val="24"/>
                <w:szCs w:val="24"/>
                <w:lang w:eastAsia="en-GB"/>
              </w:rPr>
              <w:t>17.0</w:t>
            </w:r>
          </w:p>
        </w:tc>
        <w:tc>
          <w:tcPr>
            <w:tcW w:w="6254" w:type="dxa"/>
            <w:tcBorders>
              <w:bottom w:val="single" w:sz="4" w:space="0" w:color="auto"/>
            </w:tcBorders>
            <w:shd w:val="clear" w:color="auto" w:fill="FFFFFF" w:themeFill="background1"/>
          </w:tcPr>
          <w:p w14:paraId="7CD53BD3" w14:textId="7D50D8CB" w:rsidR="00F80F5F" w:rsidRPr="00072AFD" w:rsidRDefault="00405769" w:rsidP="00F80F5F">
            <w:pPr>
              <w:textAlignment w:val="baseline"/>
              <w:rPr>
                <w:rFonts w:cstheme="minorHAnsi"/>
                <w:b/>
                <w:bCs/>
                <w:sz w:val="24"/>
                <w:szCs w:val="24"/>
              </w:rPr>
            </w:pPr>
            <w:r w:rsidRPr="00072AFD">
              <w:rPr>
                <w:rFonts w:cstheme="minorHAnsi"/>
                <w:sz w:val="24"/>
                <w:szCs w:val="24"/>
              </w:rPr>
              <w:t>Pay Progression for Leadership Group Members</w:t>
            </w:r>
          </w:p>
        </w:tc>
        <w:tc>
          <w:tcPr>
            <w:tcW w:w="1257" w:type="dxa"/>
            <w:tcBorders>
              <w:bottom w:val="single" w:sz="4" w:space="0" w:color="auto"/>
            </w:tcBorders>
            <w:shd w:val="clear" w:color="auto" w:fill="FFFFFF" w:themeFill="background1"/>
          </w:tcPr>
          <w:p w14:paraId="1B64F61B" w14:textId="1E494D7F" w:rsidR="00F80F5F" w:rsidRPr="00772800" w:rsidRDefault="00072AFD" w:rsidP="00F80F5F">
            <w:pPr>
              <w:textAlignment w:val="baseline"/>
              <w:rPr>
                <w:rFonts w:eastAsia="Times New Roman" w:cstheme="minorHAnsi"/>
                <w:sz w:val="24"/>
                <w:szCs w:val="24"/>
                <w:lang w:eastAsia="en-GB"/>
              </w:rPr>
            </w:pPr>
            <w:r>
              <w:rPr>
                <w:rFonts w:eastAsia="Times New Roman" w:cstheme="minorHAnsi"/>
                <w:sz w:val="24"/>
                <w:szCs w:val="24"/>
                <w:lang w:eastAsia="en-GB"/>
              </w:rPr>
              <w:t>10</w:t>
            </w:r>
          </w:p>
        </w:tc>
      </w:tr>
      <w:tr w:rsidR="00072AFD" w:rsidRPr="00EA4A5C" w14:paraId="2500AECE" w14:textId="77777777" w:rsidTr="00334FC3">
        <w:trPr>
          <w:trHeight w:val="300"/>
        </w:trPr>
        <w:tc>
          <w:tcPr>
            <w:tcW w:w="2110" w:type="dxa"/>
            <w:tcBorders>
              <w:bottom w:val="single" w:sz="4" w:space="0" w:color="auto"/>
            </w:tcBorders>
            <w:shd w:val="clear" w:color="auto" w:fill="E7E6E6" w:themeFill="background2"/>
          </w:tcPr>
          <w:p w14:paraId="0BCFCB97" w14:textId="3A93C695" w:rsidR="00072AFD" w:rsidRPr="00772800" w:rsidRDefault="00072AFD" w:rsidP="00F80F5F">
            <w:pPr>
              <w:textAlignment w:val="baseline"/>
              <w:rPr>
                <w:rFonts w:eastAsia="Times New Roman" w:cstheme="minorHAnsi"/>
                <w:b/>
                <w:bCs/>
                <w:sz w:val="24"/>
                <w:szCs w:val="24"/>
                <w:lang w:eastAsia="en-GB"/>
              </w:rPr>
            </w:pPr>
            <w:r w:rsidRPr="00072AFD">
              <w:rPr>
                <w:rFonts w:eastAsia="Times New Roman" w:cstheme="minorHAnsi"/>
                <w:b/>
                <w:bCs/>
                <w:sz w:val="24"/>
                <w:szCs w:val="24"/>
                <w:lang w:eastAsia="en-GB"/>
              </w:rPr>
              <w:t>Part 3</w:t>
            </w:r>
          </w:p>
        </w:tc>
        <w:tc>
          <w:tcPr>
            <w:tcW w:w="6254" w:type="dxa"/>
            <w:tcBorders>
              <w:bottom w:val="single" w:sz="4" w:space="0" w:color="auto"/>
            </w:tcBorders>
            <w:shd w:val="clear" w:color="auto" w:fill="E7E6E6" w:themeFill="background2"/>
          </w:tcPr>
          <w:p w14:paraId="3DC216A1" w14:textId="2234712C" w:rsidR="00072AFD" w:rsidRPr="00072AFD" w:rsidRDefault="00072AFD" w:rsidP="00F80F5F">
            <w:pPr>
              <w:textAlignment w:val="baseline"/>
              <w:rPr>
                <w:rFonts w:eastAsia="Times New Roman" w:cstheme="minorHAnsi"/>
                <w:b/>
                <w:bCs/>
                <w:sz w:val="24"/>
                <w:szCs w:val="24"/>
                <w:lang w:eastAsia="en-GB"/>
              </w:rPr>
            </w:pPr>
            <w:r w:rsidRPr="00072AFD">
              <w:rPr>
                <w:rFonts w:eastAsia="Times New Roman" w:cstheme="minorHAnsi"/>
                <w:b/>
                <w:bCs/>
                <w:sz w:val="24"/>
                <w:szCs w:val="24"/>
                <w:lang w:eastAsia="en-GB"/>
              </w:rPr>
              <w:t xml:space="preserve">Other </w:t>
            </w:r>
            <w:r>
              <w:rPr>
                <w:rFonts w:eastAsia="Times New Roman" w:cstheme="minorHAnsi"/>
                <w:b/>
                <w:bCs/>
                <w:sz w:val="24"/>
                <w:szCs w:val="24"/>
                <w:lang w:eastAsia="en-GB"/>
              </w:rPr>
              <w:t>T</w:t>
            </w:r>
            <w:r w:rsidRPr="00072AFD">
              <w:rPr>
                <w:rFonts w:eastAsia="Times New Roman" w:cstheme="minorHAnsi"/>
                <w:b/>
                <w:bCs/>
                <w:sz w:val="24"/>
                <w:szCs w:val="24"/>
                <w:lang w:eastAsia="en-GB"/>
              </w:rPr>
              <w:t>eachers’ pay</w:t>
            </w:r>
          </w:p>
        </w:tc>
        <w:tc>
          <w:tcPr>
            <w:tcW w:w="1257" w:type="dxa"/>
            <w:tcBorders>
              <w:bottom w:val="single" w:sz="4" w:space="0" w:color="auto"/>
            </w:tcBorders>
            <w:shd w:val="clear" w:color="auto" w:fill="E7E6E6" w:themeFill="background2"/>
          </w:tcPr>
          <w:p w14:paraId="59EAEFDC" w14:textId="05F593C5" w:rsidR="00072AFD" w:rsidRPr="00072AFD" w:rsidRDefault="00063B00" w:rsidP="00F80F5F">
            <w:pPr>
              <w:textAlignment w:val="baseline"/>
              <w:rPr>
                <w:rFonts w:eastAsia="Times New Roman" w:cstheme="minorHAnsi"/>
                <w:b/>
                <w:bCs/>
                <w:sz w:val="24"/>
                <w:szCs w:val="24"/>
                <w:lang w:eastAsia="en-GB"/>
              </w:rPr>
            </w:pPr>
            <w:r>
              <w:rPr>
                <w:rFonts w:eastAsia="Times New Roman" w:cstheme="minorHAnsi"/>
                <w:b/>
                <w:bCs/>
                <w:sz w:val="24"/>
                <w:szCs w:val="24"/>
                <w:lang w:eastAsia="en-GB"/>
              </w:rPr>
              <w:t>10</w:t>
            </w:r>
          </w:p>
        </w:tc>
      </w:tr>
      <w:tr w:rsidR="00F54A19" w:rsidRPr="00EA4A5C" w14:paraId="4CB5C087" w14:textId="77777777" w:rsidTr="00334FC3">
        <w:trPr>
          <w:trHeight w:val="300"/>
        </w:trPr>
        <w:tc>
          <w:tcPr>
            <w:tcW w:w="2110" w:type="dxa"/>
            <w:tcBorders>
              <w:bottom w:val="single" w:sz="4" w:space="0" w:color="auto"/>
            </w:tcBorders>
            <w:shd w:val="clear" w:color="auto" w:fill="FFFFFF" w:themeFill="background1"/>
          </w:tcPr>
          <w:p w14:paraId="49FBFB68" w14:textId="1F75C557" w:rsidR="00F54A19" w:rsidRPr="00353E61" w:rsidRDefault="00F54A19" w:rsidP="00F80F5F">
            <w:pPr>
              <w:textAlignment w:val="baseline"/>
              <w:rPr>
                <w:rFonts w:eastAsia="Times New Roman" w:cstheme="minorHAnsi"/>
                <w:sz w:val="24"/>
                <w:szCs w:val="24"/>
                <w:lang w:eastAsia="en-GB"/>
              </w:rPr>
            </w:pPr>
            <w:r w:rsidRPr="00353E61">
              <w:rPr>
                <w:rFonts w:eastAsia="Times New Roman" w:cstheme="minorHAnsi"/>
                <w:sz w:val="24"/>
                <w:szCs w:val="24"/>
                <w:lang w:eastAsia="en-GB"/>
              </w:rPr>
              <w:t>18.0</w:t>
            </w:r>
          </w:p>
        </w:tc>
        <w:tc>
          <w:tcPr>
            <w:tcW w:w="6254" w:type="dxa"/>
            <w:tcBorders>
              <w:bottom w:val="single" w:sz="4" w:space="0" w:color="auto"/>
            </w:tcBorders>
            <w:shd w:val="clear" w:color="auto" w:fill="FFFFFF" w:themeFill="background1"/>
          </w:tcPr>
          <w:p w14:paraId="62E8A01E" w14:textId="44538EA4" w:rsidR="00F54A19" w:rsidRPr="00587751" w:rsidRDefault="00F20A33" w:rsidP="00F80F5F">
            <w:pPr>
              <w:textAlignment w:val="baseline"/>
              <w:rPr>
                <w:rFonts w:eastAsia="Times New Roman" w:cstheme="minorHAnsi"/>
                <w:sz w:val="24"/>
                <w:szCs w:val="24"/>
                <w:lang w:eastAsia="en-GB"/>
              </w:rPr>
            </w:pPr>
            <w:r w:rsidRPr="00587751">
              <w:rPr>
                <w:rFonts w:cstheme="minorHAnsi"/>
                <w:sz w:val="24"/>
                <w:szCs w:val="24"/>
              </w:rPr>
              <w:t>Other teachers’ Pay Ranges - Introduction</w:t>
            </w:r>
          </w:p>
        </w:tc>
        <w:tc>
          <w:tcPr>
            <w:tcW w:w="1257" w:type="dxa"/>
            <w:tcBorders>
              <w:bottom w:val="single" w:sz="4" w:space="0" w:color="auto"/>
            </w:tcBorders>
            <w:shd w:val="clear" w:color="auto" w:fill="FFFFFF" w:themeFill="background1"/>
          </w:tcPr>
          <w:p w14:paraId="115388DA" w14:textId="2C4693AD" w:rsidR="00F54A19" w:rsidRPr="00587751" w:rsidRDefault="00587751" w:rsidP="00F80F5F">
            <w:pPr>
              <w:textAlignment w:val="baseline"/>
              <w:rPr>
                <w:rFonts w:eastAsia="Times New Roman" w:cstheme="minorHAnsi"/>
                <w:sz w:val="24"/>
                <w:szCs w:val="24"/>
                <w:lang w:eastAsia="en-GB"/>
              </w:rPr>
            </w:pPr>
            <w:r w:rsidRPr="00587751">
              <w:rPr>
                <w:rFonts w:eastAsia="Times New Roman" w:cstheme="minorHAnsi"/>
                <w:sz w:val="24"/>
                <w:szCs w:val="24"/>
                <w:lang w:eastAsia="en-GB"/>
              </w:rPr>
              <w:t>10</w:t>
            </w:r>
          </w:p>
        </w:tc>
      </w:tr>
      <w:tr w:rsidR="00F20A33" w:rsidRPr="00EA4A5C" w14:paraId="1AC40131" w14:textId="77777777" w:rsidTr="00334FC3">
        <w:trPr>
          <w:trHeight w:val="300"/>
        </w:trPr>
        <w:tc>
          <w:tcPr>
            <w:tcW w:w="2110" w:type="dxa"/>
            <w:tcBorders>
              <w:bottom w:val="single" w:sz="4" w:space="0" w:color="auto"/>
            </w:tcBorders>
            <w:shd w:val="clear" w:color="auto" w:fill="FFFFFF" w:themeFill="background1"/>
          </w:tcPr>
          <w:p w14:paraId="0FA898BC" w14:textId="2FCB6C7B" w:rsidR="00F20A33" w:rsidRPr="00353E61" w:rsidRDefault="00F20A33" w:rsidP="00F20A33">
            <w:pPr>
              <w:textAlignment w:val="baseline"/>
              <w:rPr>
                <w:rFonts w:eastAsia="Times New Roman" w:cstheme="minorHAnsi"/>
                <w:sz w:val="24"/>
                <w:szCs w:val="24"/>
                <w:lang w:eastAsia="en-GB"/>
              </w:rPr>
            </w:pPr>
            <w:r w:rsidRPr="00353E61">
              <w:rPr>
                <w:rFonts w:eastAsia="Times New Roman" w:cstheme="minorHAnsi"/>
                <w:sz w:val="24"/>
                <w:szCs w:val="24"/>
                <w:lang w:eastAsia="en-GB"/>
              </w:rPr>
              <w:t>19.0</w:t>
            </w:r>
          </w:p>
        </w:tc>
        <w:tc>
          <w:tcPr>
            <w:tcW w:w="6254" w:type="dxa"/>
            <w:tcBorders>
              <w:bottom w:val="single" w:sz="4" w:space="0" w:color="auto"/>
            </w:tcBorders>
            <w:shd w:val="clear" w:color="auto" w:fill="FFFFFF" w:themeFill="background1"/>
            <w:vAlign w:val="center"/>
          </w:tcPr>
          <w:p w14:paraId="51F82DCD" w14:textId="73561613" w:rsidR="00F20A33" w:rsidRPr="00587751" w:rsidRDefault="00F20A33" w:rsidP="00F20A33">
            <w:pPr>
              <w:textAlignment w:val="baseline"/>
              <w:rPr>
                <w:rFonts w:eastAsia="Times New Roman" w:cstheme="minorHAnsi"/>
                <w:sz w:val="24"/>
                <w:szCs w:val="24"/>
                <w:lang w:eastAsia="en-GB"/>
              </w:rPr>
            </w:pPr>
            <w:r w:rsidRPr="00587751">
              <w:rPr>
                <w:rFonts w:cstheme="minorHAnsi"/>
                <w:sz w:val="24"/>
                <w:szCs w:val="24"/>
              </w:rPr>
              <w:t>The Upper Pay Range from 1 September 2024</w:t>
            </w:r>
          </w:p>
        </w:tc>
        <w:tc>
          <w:tcPr>
            <w:tcW w:w="1257" w:type="dxa"/>
            <w:tcBorders>
              <w:bottom w:val="single" w:sz="4" w:space="0" w:color="auto"/>
            </w:tcBorders>
            <w:shd w:val="clear" w:color="auto" w:fill="FFFFFF" w:themeFill="background1"/>
          </w:tcPr>
          <w:p w14:paraId="3901F295" w14:textId="43F93177" w:rsidR="00F20A33" w:rsidRPr="00587751" w:rsidRDefault="00587751" w:rsidP="00F20A33">
            <w:pPr>
              <w:textAlignment w:val="baseline"/>
              <w:rPr>
                <w:rFonts w:eastAsia="Times New Roman" w:cstheme="minorHAnsi"/>
                <w:sz w:val="24"/>
                <w:szCs w:val="24"/>
                <w:lang w:eastAsia="en-GB"/>
              </w:rPr>
            </w:pPr>
            <w:r w:rsidRPr="00587751">
              <w:rPr>
                <w:rFonts w:eastAsia="Times New Roman" w:cstheme="minorHAnsi"/>
                <w:sz w:val="24"/>
                <w:szCs w:val="24"/>
                <w:lang w:eastAsia="en-GB"/>
              </w:rPr>
              <w:t>10</w:t>
            </w:r>
          </w:p>
        </w:tc>
      </w:tr>
      <w:tr w:rsidR="00F20A33" w:rsidRPr="00EA4A5C" w14:paraId="276F2B7F" w14:textId="77777777" w:rsidTr="00334FC3">
        <w:trPr>
          <w:trHeight w:val="70"/>
        </w:trPr>
        <w:tc>
          <w:tcPr>
            <w:tcW w:w="2110" w:type="dxa"/>
            <w:tcBorders>
              <w:bottom w:val="single" w:sz="4" w:space="0" w:color="auto"/>
            </w:tcBorders>
            <w:shd w:val="clear" w:color="auto" w:fill="FFFFFF" w:themeFill="background1"/>
          </w:tcPr>
          <w:p w14:paraId="3C13C7DD" w14:textId="0F58B5E3" w:rsidR="00F20A33" w:rsidRPr="00353E61" w:rsidRDefault="00F20A33" w:rsidP="00F20A33">
            <w:pPr>
              <w:textAlignment w:val="baseline"/>
              <w:rPr>
                <w:rFonts w:eastAsia="Times New Roman" w:cstheme="minorHAnsi"/>
                <w:sz w:val="24"/>
                <w:szCs w:val="24"/>
                <w:lang w:eastAsia="en-GB"/>
              </w:rPr>
            </w:pPr>
            <w:r w:rsidRPr="00353E61">
              <w:rPr>
                <w:rFonts w:eastAsia="Times New Roman" w:cstheme="minorHAnsi"/>
                <w:sz w:val="24"/>
                <w:szCs w:val="24"/>
                <w:lang w:eastAsia="en-GB"/>
              </w:rPr>
              <w:t>20.0</w:t>
            </w:r>
          </w:p>
        </w:tc>
        <w:tc>
          <w:tcPr>
            <w:tcW w:w="6254" w:type="dxa"/>
            <w:tcBorders>
              <w:bottom w:val="single" w:sz="4" w:space="0" w:color="auto"/>
            </w:tcBorders>
            <w:shd w:val="clear" w:color="auto" w:fill="FFFFFF" w:themeFill="background1"/>
          </w:tcPr>
          <w:p w14:paraId="5DE73BEE" w14:textId="0B81B2B0" w:rsidR="00F20A33" w:rsidRPr="00587751" w:rsidRDefault="00F20A33" w:rsidP="00F20A33">
            <w:pPr>
              <w:textAlignment w:val="baseline"/>
              <w:rPr>
                <w:rFonts w:eastAsia="Times New Roman" w:cstheme="minorHAnsi"/>
                <w:sz w:val="24"/>
                <w:szCs w:val="24"/>
                <w:lang w:eastAsia="en-GB"/>
              </w:rPr>
            </w:pPr>
            <w:r w:rsidRPr="00587751">
              <w:rPr>
                <w:rFonts w:cstheme="minorHAnsi"/>
                <w:sz w:val="24"/>
                <w:szCs w:val="24"/>
              </w:rPr>
              <w:t>Application to be paid on the Upper Pay Range</w:t>
            </w:r>
          </w:p>
        </w:tc>
        <w:tc>
          <w:tcPr>
            <w:tcW w:w="1257" w:type="dxa"/>
            <w:tcBorders>
              <w:bottom w:val="single" w:sz="4" w:space="0" w:color="auto"/>
            </w:tcBorders>
            <w:shd w:val="clear" w:color="auto" w:fill="FFFFFF" w:themeFill="background1"/>
          </w:tcPr>
          <w:p w14:paraId="0AF300B7" w14:textId="682F054A" w:rsidR="00F20A33" w:rsidRPr="00587751" w:rsidRDefault="00587751" w:rsidP="00F20A33">
            <w:pPr>
              <w:textAlignment w:val="baseline"/>
              <w:rPr>
                <w:rFonts w:eastAsia="Times New Roman" w:cstheme="minorHAnsi"/>
                <w:sz w:val="24"/>
                <w:szCs w:val="24"/>
                <w:lang w:eastAsia="en-GB"/>
              </w:rPr>
            </w:pPr>
            <w:r w:rsidRPr="00587751">
              <w:rPr>
                <w:rFonts w:eastAsia="Times New Roman" w:cstheme="minorHAnsi"/>
                <w:sz w:val="24"/>
                <w:szCs w:val="24"/>
                <w:lang w:eastAsia="en-GB"/>
              </w:rPr>
              <w:t>11</w:t>
            </w:r>
          </w:p>
        </w:tc>
      </w:tr>
      <w:tr w:rsidR="00587751" w:rsidRPr="00EA4A5C" w14:paraId="6F8F8211" w14:textId="77777777" w:rsidTr="00334FC3">
        <w:trPr>
          <w:trHeight w:val="70"/>
        </w:trPr>
        <w:tc>
          <w:tcPr>
            <w:tcW w:w="2110" w:type="dxa"/>
            <w:tcBorders>
              <w:bottom w:val="single" w:sz="4" w:space="0" w:color="auto"/>
            </w:tcBorders>
            <w:shd w:val="clear" w:color="auto" w:fill="FFFFFF" w:themeFill="background1"/>
          </w:tcPr>
          <w:p w14:paraId="089D4FCB" w14:textId="0631A36A" w:rsidR="00587751" w:rsidRPr="00353E61" w:rsidRDefault="00587751" w:rsidP="00587751">
            <w:pPr>
              <w:textAlignment w:val="baseline"/>
              <w:rPr>
                <w:rFonts w:eastAsia="Times New Roman" w:cstheme="minorHAnsi"/>
                <w:sz w:val="24"/>
                <w:szCs w:val="24"/>
                <w:lang w:eastAsia="en-GB"/>
              </w:rPr>
            </w:pPr>
            <w:r w:rsidRPr="00353E61">
              <w:rPr>
                <w:rFonts w:eastAsia="Times New Roman" w:cstheme="minorHAnsi"/>
                <w:sz w:val="24"/>
                <w:szCs w:val="24"/>
                <w:lang w:eastAsia="en-GB"/>
              </w:rPr>
              <w:t>21.0</w:t>
            </w:r>
          </w:p>
        </w:tc>
        <w:tc>
          <w:tcPr>
            <w:tcW w:w="6254" w:type="dxa"/>
            <w:tcBorders>
              <w:bottom w:val="single" w:sz="4" w:space="0" w:color="auto"/>
            </w:tcBorders>
            <w:shd w:val="clear" w:color="auto" w:fill="FFFFFF" w:themeFill="background1"/>
            <w:vAlign w:val="center"/>
          </w:tcPr>
          <w:p w14:paraId="160AD6B8" w14:textId="247D1AE6" w:rsidR="00587751" w:rsidRPr="00587751" w:rsidRDefault="00587751" w:rsidP="00587751">
            <w:pPr>
              <w:textAlignment w:val="baseline"/>
              <w:rPr>
                <w:rFonts w:cstheme="minorHAnsi"/>
                <w:sz w:val="24"/>
                <w:szCs w:val="24"/>
              </w:rPr>
            </w:pPr>
            <w:r w:rsidRPr="00587751">
              <w:rPr>
                <w:rFonts w:cstheme="minorHAnsi"/>
                <w:sz w:val="24"/>
                <w:szCs w:val="24"/>
              </w:rPr>
              <w:t>Application to be paid on the Upper Pay Range</w:t>
            </w:r>
          </w:p>
        </w:tc>
        <w:tc>
          <w:tcPr>
            <w:tcW w:w="1257" w:type="dxa"/>
            <w:tcBorders>
              <w:bottom w:val="single" w:sz="4" w:space="0" w:color="auto"/>
            </w:tcBorders>
            <w:shd w:val="clear" w:color="auto" w:fill="FFFFFF" w:themeFill="background1"/>
          </w:tcPr>
          <w:p w14:paraId="38DC1E9F" w14:textId="47ECB358" w:rsidR="00587751" w:rsidRPr="00587751" w:rsidRDefault="000736D7" w:rsidP="00587751">
            <w:pPr>
              <w:textAlignment w:val="baseline"/>
              <w:rPr>
                <w:rFonts w:eastAsia="Times New Roman" w:cstheme="minorHAnsi"/>
                <w:sz w:val="24"/>
                <w:szCs w:val="24"/>
                <w:lang w:eastAsia="en-GB"/>
              </w:rPr>
            </w:pPr>
            <w:r>
              <w:rPr>
                <w:rFonts w:eastAsia="Times New Roman" w:cstheme="minorHAnsi"/>
                <w:sz w:val="24"/>
                <w:szCs w:val="24"/>
                <w:lang w:eastAsia="en-GB"/>
              </w:rPr>
              <w:t>11</w:t>
            </w:r>
          </w:p>
        </w:tc>
      </w:tr>
      <w:tr w:rsidR="00587751" w:rsidRPr="00EA4A5C" w14:paraId="30909667" w14:textId="77777777" w:rsidTr="00334FC3">
        <w:trPr>
          <w:trHeight w:val="70"/>
        </w:trPr>
        <w:tc>
          <w:tcPr>
            <w:tcW w:w="2110" w:type="dxa"/>
            <w:tcBorders>
              <w:bottom w:val="single" w:sz="4" w:space="0" w:color="auto"/>
            </w:tcBorders>
            <w:shd w:val="clear" w:color="auto" w:fill="FFFFFF" w:themeFill="background1"/>
          </w:tcPr>
          <w:p w14:paraId="1A2CC8F4" w14:textId="56CA6A3C" w:rsidR="00587751" w:rsidRPr="00353E61" w:rsidRDefault="00587751" w:rsidP="00587751">
            <w:pPr>
              <w:textAlignment w:val="baseline"/>
              <w:rPr>
                <w:rFonts w:eastAsia="Times New Roman" w:cstheme="minorHAnsi"/>
                <w:sz w:val="24"/>
                <w:szCs w:val="24"/>
                <w:lang w:eastAsia="en-GB"/>
              </w:rPr>
            </w:pPr>
            <w:r w:rsidRPr="00353E61">
              <w:rPr>
                <w:rFonts w:eastAsia="Times New Roman" w:cstheme="minorHAnsi"/>
                <w:sz w:val="24"/>
                <w:szCs w:val="24"/>
                <w:lang w:eastAsia="en-GB"/>
              </w:rPr>
              <w:t>22.0</w:t>
            </w:r>
          </w:p>
        </w:tc>
        <w:tc>
          <w:tcPr>
            <w:tcW w:w="6254" w:type="dxa"/>
            <w:tcBorders>
              <w:bottom w:val="single" w:sz="4" w:space="0" w:color="auto"/>
            </w:tcBorders>
            <w:shd w:val="clear" w:color="auto" w:fill="FFFFFF" w:themeFill="background1"/>
          </w:tcPr>
          <w:p w14:paraId="4325F45C" w14:textId="7F92CC86" w:rsidR="00587751" w:rsidRPr="00587751" w:rsidRDefault="00587751" w:rsidP="00587751">
            <w:pPr>
              <w:textAlignment w:val="baseline"/>
              <w:rPr>
                <w:rFonts w:cstheme="minorHAnsi"/>
                <w:sz w:val="24"/>
                <w:szCs w:val="24"/>
              </w:rPr>
            </w:pPr>
            <w:r w:rsidRPr="00587751">
              <w:rPr>
                <w:rFonts w:cstheme="minorHAnsi"/>
                <w:sz w:val="24"/>
                <w:szCs w:val="24"/>
              </w:rPr>
              <w:t>Leading Practitioner Pay Range from 1 September 2024</w:t>
            </w:r>
          </w:p>
        </w:tc>
        <w:tc>
          <w:tcPr>
            <w:tcW w:w="1257" w:type="dxa"/>
            <w:tcBorders>
              <w:bottom w:val="single" w:sz="4" w:space="0" w:color="auto"/>
            </w:tcBorders>
            <w:shd w:val="clear" w:color="auto" w:fill="FFFFFF" w:themeFill="background1"/>
          </w:tcPr>
          <w:p w14:paraId="221C3E59" w14:textId="15DA13AD" w:rsidR="00587751" w:rsidRPr="00587751" w:rsidRDefault="000736D7" w:rsidP="00587751">
            <w:pPr>
              <w:textAlignment w:val="baseline"/>
              <w:rPr>
                <w:rFonts w:eastAsia="Times New Roman" w:cstheme="minorHAnsi"/>
                <w:sz w:val="24"/>
                <w:szCs w:val="24"/>
                <w:lang w:eastAsia="en-GB"/>
              </w:rPr>
            </w:pPr>
            <w:r>
              <w:rPr>
                <w:rFonts w:eastAsia="Times New Roman" w:cstheme="minorHAnsi"/>
                <w:sz w:val="24"/>
                <w:szCs w:val="24"/>
                <w:lang w:eastAsia="en-GB"/>
              </w:rPr>
              <w:t>11</w:t>
            </w:r>
          </w:p>
        </w:tc>
      </w:tr>
      <w:tr w:rsidR="000736D7" w:rsidRPr="00EA4A5C" w14:paraId="66C5FF25" w14:textId="77777777" w:rsidTr="00334FC3">
        <w:trPr>
          <w:trHeight w:val="70"/>
        </w:trPr>
        <w:tc>
          <w:tcPr>
            <w:tcW w:w="2110" w:type="dxa"/>
            <w:tcBorders>
              <w:bottom w:val="single" w:sz="4" w:space="0" w:color="auto"/>
            </w:tcBorders>
            <w:shd w:val="clear" w:color="auto" w:fill="FFFFFF" w:themeFill="background1"/>
          </w:tcPr>
          <w:p w14:paraId="2A50A1D4" w14:textId="2BBD1604" w:rsidR="000736D7" w:rsidRPr="00353E61" w:rsidRDefault="000736D7" w:rsidP="00587751">
            <w:pPr>
              <w:textAlignment w:val="baseline"/>
              <w:rPr>
                <w:rFonts w:eastAsia="Times New Roman" w:cstheme="minorHAnsi"/>
                <w:sz w:val="24"/>
                <w:szCs w:val="24"/>
                <w:lang w:eastAsia="en-GB"/>
              </w:rPr>
            </w:pPr>
            <w:r w:rsidRPr="00353E61">
              <w:rPr>
                <w:rFonts w:eastAsia="Times New Roman" w:cstheme="minorHAnsi"/>
                <w:sz w:val="24"/>
                <w:szCs w:val="24"/>
                <w:lang w:eastAsia="en-GB"/>
              </w:rPr>
              <w:t>23.0</w:t>
            </w:r>
          </w:p>
        </w:tc>
        <w:tc>
          <w:tcPr>
            <w:tcW w:w="6254" w:type="dxa"/>
            <w:tcBorders>
              <w:bottom w:val="single" w:sz="4" w:space="0" w:color="auto"/>
            </w:tcBorders>
            <w:shd w:val="clear" w:color="auto" w:fill="FFFFFF" w:themeFill="background1"/>
          </w:tcPr>
          <w:p w14:paraId="476CE811" w14:textId="77777777" w:rsidR="00184E7B" w:rsidRPr="00184E7B" w:rsidRDefault="00184E7B" w:rsidP="00184E7B">
            <w:pPr>
              <w:jc w:val="both"/>
              <w:rPr>
                <w:rFonts w:cstheme="minorHAnsi"/>
                <w:bCs/>
                <w:sz w:val="24"/>
                <w:szCs w:val="24"/>
              </w:rPr>
            </w:pPr>
            <w:r w:rsidRPr="00184E7B">
              <w:rPr>
                <w:rFonts w:cstheme="minorHAnsi"/>
                <w:bCs/>
                <w:sz w:val="24"/>
                <w:szCs w:val="24"/>
              </w:rPr>
              <w:t>Unqualified Teacher Pay Range from 1 September 2024</w:t>
            </w:r>
          </w:p>
          <w:p w14:paraId="725CFD95" w14:textId="1977421E" w:rsidR="000736D7" w:rsidRPr="00FA24D4" w:rsidRDefault="000736D7" w:rsidP="00587751">
            <w:pPr>
              <w:textAlignment w:val="baseline"/>
              <w:rPr>
                <w:rFonts w:cstheme="minorHAnsi"/>
                <w:sz w:val="24"/>
                <w:szCs w:val="24"/>
              </w:rPr>
            </w:pPr>
          </w:p>
        </w:tc>
        <w:tc>
          <w:tcPr>
            <w:tcW w:w="1257" w:type="dxa"/>
            <w:tcBorders>
              <w:bottom w:val="single" w:sz="4" w:space="0" w:color="auto"/>
            </w:tcBorders>
            <w:shd w:val="clear" w:color="auto" w:fill="FFFFFF" w:themeFill="background1"/>
          </w:tcPr>
          <w:p w14:paraId="7479267A" w14:textId="356261E6" w:rsidR="000736D7" w:rsidRDefault="00FA24D4" w:rsidP="00587751">
            <w:pPr>
              <w:textAlignment w:val="baseline"/>
              <w:rPr>
                <w:rFonts w:eastAsia="Times New Roman" w:cstheme="minorHAnsi"/>
                <w:sz w:val="24"/>
                <w:szCs w:val="24"/>
                <w:lang w:eastAsia="en-GB"/>
              </w:rPr>
            </w:pPr>
            <w:r>
              <w:rPr>
                <w:rFonts w:eastAsia="Times New Roman" w:cstheme="minorHAnsi"/>
                <w:sz w:val="24"/>
                <w:szCs w:val="24"/>
                <w:lang w:eastAsia="en-GB"/>
              </w:rPr>
              <w:t>12</w:t>
            </w:r>
          </w:p>
        </w:tc>
      </w:tr>
      <w:tr w:rsidR="00184E7B" w:rsidRPr="00EA4A5C" w14:paraId="221D608C" w14:textId="77777777" w:rsidTr="00334FC3">
        <w:trPr>
          <w:trHeight w:val="70"/>
        </w:trPr>
        <w:tc>
          <w:tcPr>
            <w:tcW w:w="2110" w:type="dxa"/>
            <w:tcBorders>
              <w:bottom w:val="single" w:sz="4" w:space="0" w:color="auto"/>
            </w:tcBorders>
            <w:shd w:val="clear" w:color="auto" w:fill="FFFFFF" w:themeFill="background1"/>
          </w:tcPr>
          <w:p w14:paraId="4E22712C" w14:textId="086C8F63" w:rsidR="00184E7B" w:rsidRPr="00353E61" w:rsidRDefault="00184E7B" w:rsidP="00184E7B">
            <w:pPr>
              <w:textAlignment w:val="baseline"/>
              <w:rPr>
                <w:rFonts w:eastAsia="Times New Roman" w:cstheme="minorHAnsi"/>
                <w:sz w:val="24"/>
                <w:szCs w:val="24"/>
                <w:lang w:eastAsia="en-GB"/>
              </w:rPr>
            </w:pPr>
            <w:r w:rsidRPr="00353E61">
              <w:rPr>
                <w:rFonts w:eastAsia="Times New Roman" w:cstheme="minorHAnsi"/>
                <w:sz w:val="24"/>
                <w:szCs w:val="24"/>
                <w:lang w:eastAsia="en-GB"/>
              </w:rPr>
              <w:t>24.0</w:t>
            </w:r>
          </w:p>
        </w:tc>
        <w:tc>
          <w:tcPr>
            <w:tcW w:w="6254" w:type="dxa"/>
            <w:tcBorders>
              <w:bottom w:val="single" w:sz="4" w:space="0" w:color="auto"/>
            </w:tcBorders>
            <w:shd w:val="clear" w:color="auto" w:fill="FFFFFF" w:themeFill="background1"/>
          </w:tcPr>
          <w:p w14:paraId="1A5C839F" w14:textId="25BC9EA5" w:rsidR="00184E7B" w:rsidRPr="00FA24D4" w:rsidRDefault="00184E7B" w:rsidP="00184E7B">
            <w:pPr>
              <w:textAlignment w:val="baseline"/>
              <w:rPr>
                <w:rFonts w:cstheme="minorHAnsi"/>
                <w:sz w:val="24"/>
                <w:szCs w:val="24"/>
              </w:rPr>
            </w:pPr>
            <w:r w:rsidRPr="00FA24D4">
              <w:rPr>
                <w:rFonts w:cstheme="minorHAnsi"/>
                <w:sz w:val="24"/>
                <w:szCs w:val="24"/>
              </w:rPr>
              <w:t>Pay Progression linked to Performance</w:t>
            </w:r>
          </w:p>
        </w:tc>
        <w:tc>
          <w:tcPr>
            <w:tcW w:w="1257" w:type="dxa"/>
            <w:tcBorders>
              <w:bottom w:val="single" w:sz="4" w:space="0" w:color="auto"/>
            </w:tcBorders>
            <w:shd w:val="clear" w:color="auto" w:fill="FFFFFF" w:themeFill="background1"/>
          </w:tcPr>
          <w:p w14:paraId="6A322E0C" w14:textId="0C2EF926" w:rsidR="00184E7B" w:rsidRDefault="00184E7B" w:rsidP="00184E7B">
            <w:pPr>
              <w:textAlignment w:val="baseline"/>
              <w:rPr>
                <w:rFonts w:eastAsia="Times New Roman" w:cstheme="minorHAnsi"/>
                <w:sz w:val="24"/>
                <w:szCs w:val="24"/>
                <w:lang w:eastAsia="en-GB"/>
              </w:rPr>
            </w:pPr>
            <w:r>
              <w:rPr>
                <w:rFonts w:eastAsia="Times New Roman" w:cstheme="minorHAnsi"/>
                <w:sz w:val="24"/>
                <w:szCs w:val="24"/>
                <w:lang w:eastAsia="en-GB"/>
              </w:rPr>
              <w:t>12</w:t>
            </w:r>
          </w:p>
        </w:tc>
      </w:tr>
      <w:tr w:rsidR="00184E7B" w:rsidRPr="00EA4A5C" w14:paraId="7BD9A820" w14:textId="77777777" w:rsidTr="00334FC3">
        <w:trPr>
          <w:trHeight w:val="70"/>
        </w:trPr>
        <w:tc>
          <w:tcPr>
            <w:tcW w:w="2110" w:type="dxa"/>
            <w:tcBorders>
              <w:bottom w:val="single" w:sz="4" w:space="0" w:color="auto"/>
            </w:tcBorders>
            <w:shd w:val="clear" w:color="auto" w:fill="FFFFFF" w:themeFill="background1"/>
          </w:tcPr>
          <w:p w14:paraId="32B5E4BD" w14:textId="6298813C" w:rsidR="00184E7B" w:rsidRPr="00353E61" w:rsidRDefault="00184E7B" w:rsidP="00184E7B">
            <w:pPr>
              <w:textAlignment w:val="baseline"/>
              <w:rPr>
                <w:rFonts w:eastAsia="Times New Roman" w:cstheme="minorHAnsi"/>
                <w:sz w:val="24"/>
                <w:szCs w:val="24"/>
                <w:lang w:eastAsia="en-GB"/>
              </w:rPr>
            </w:pPr>
            <w:r w:rsidRPr="00353E61">
              <w:rPr>
                <w:rFonts w:eastAsia="Times New Roman" w:cstheme="minorHAnsi"/>
                <w:sz w:val="24"/>
                <w:szCs w:val="24"/>
                <w:lang w:eastAsia="en-GB"/>
              </w:rPr>
              <w:t>25.0</w:t>
            </w:r>
          </w:p>
        </w:tc>
        <w:tc>
          <w:tcPr>
            <w:tcW w:w="6254" w:type="dxa"/>
            <w:tcBorders>
              <w:bottom w:val="single" w:sz="4" w:space="0" w:color="auto"/>
            </w:tcBorders>
            <w:shd w:val="clear" w:color="auto" w:fill="FFFFFF" w:themeFill="background1"/>
          </w:tcPr>
          <w:p w14:paraId="0714ECCC" w14:textId="00AB68CB" w:rsidR="00184E7B" w:rsidRPr="00587751" w:rsidRDefault="00184E7B" w:rsidP="00184E7B">
            <w:pPr>
              <w:textAlignment w:val="baseline"/>
              <w:rPr>
                <w:rFonts w:cstheme="minorHAnsi"/>
                <w:sz w:val="24"/>
                <w:szCs w:val="24"/>
              </w:rPr>
            </w:pPr>
            <w:r w:rsidRPr="00FA24D4">
              <w:rPr>
                <w:rFonts w:cstheme="minorHAnsi"/>
                <w:sz w:val="24"/>
                <w:szCs w:val="24"/>
              </w:rPr>
              <w:t>Pay progression for teachers who are on Maternity Leave or Long Term Disability – Related Sickness Absence</w:t>
            </w:r>
          </w:p>
        </w:tc>
        <w:tc>
          <w:tcPr>
            <w:tcW w:w="1257" w:type="dxa"/>
            <w:tcBorders>
              <w:bottom w:val="single" w:sz="4" w:space="0" w:color="auto"/>
            </w:tcBorders>
            <w:shd w:val="clear" w:color="auto" w:fill="FFFFFF" w:themeFill="background1"/>
          </w:tcPr>
          <w:p w14:paraId="48CD022F" w14:textId="75B7AD19" w:rsidR="00184E7B" w:rsidRDefault="002736FC" w:rsidP="00184E7B">
            <w:pPr>
              <w:textAlignment w:val="baseline"/>
              <w:rPr>
                <w:rFonts w:eastAsia="Times New Roman" w:cstheme="minorHAnsi"/>
                <w:sz w:val="24"/>
                <w:szCs w:val="24"/>
                <w:lang w:eastAsia="en-GB"/>
              </w:rPr>
            </w:pPr>
            <w:r>
              <w:rPr>
                <w:rFonts w:eastAsia="Times New Roman" w:cstheme="minorHAnsi"/>
                <w:sz w:val="24"/>
                <w:szCs w:val="24"/>
                <w:lang w:eastAsia="en-GB"/>
              </w:rPr>
              <w:t>13</w:t>
            </w:r>
          </w:p>
        </w:tc>
      </w:tr>
    </w:tbl>
    <w:p w14:paraId="3F71172B" w14:textId="77777777" w:rsidR="00BF7C0A" w:rsidRDefault="00BF7C0A">
      <w:r>
        <w:br w:type="page"/>
      </w:r>
    </w:p>
    <w:tbl>
      <w:tblPr>
        <w:tblStyle w:val="TableGrid"/>
        <w:tblW w:w="10101" w:type="dxa"/>
        <w:tblInd w:w="-289" w:type="dxa"/>
        <w:tblLook w:val="04A0" w:firstRow="1" w:lastRow="0" w:firstColumn="1" w:lastColumn="0" w:noHBand="0" w:noVBand="1"/>
      </w:tblPr>
      <w:tblGrid>
        <w:gridCol w:w="2367"/>
        <w:gridCol w:w="5855"/>
        <w:gridCol w:w="1879"/>
      </w:tblGrid>
      <w:tr w:rsidR="00BF7C0A" w:rsidRPr="00EA4A5C" w14:paraId="3116BF14" w14:textId="77777777" w:rsidTr="00860902">
        <w:trPr>
          <w:trHeight w:val="300"/>
        </w:trPr>
        <w:tc>
          <w:tcPr>
            <w:tcW w:w="2367" w:type="dxa"/>
            <w:hideMark/>
          </w:tcPr>
          <w:p w14:paraId="08BE11D7" w14:textId="77777777" w:rsidR="00BF7C0A" w:rsidRPr="00EA4A5C" w:rsidRDefault="00BF7C0A" w:rsidP="00076646">
            <w:pPr>
              <w:jc w:val="center"/>
              <w:textAlignment w:val="baseline"/>
              <w:rPr>
                <w:rFonts w:ascii="Segoe UI" w:eastAsia="Times New Roman" w:hAnsi="Segoe UI" w:cs="Segoe UI"/>
                <w:sz w:val="18"/>
                <w:szCs w:val="18"/>
                <w:lang w:eastAsia="en-GB"/>
              </w:rPr>
            </w:pPr>
            <w:r w:rsidRPr="00EA4A5C">
              <w:rPr>
                <w:rFonts w:ascii="Calibri" w:eastAsia="Times New Roman" w:hAnsi="Calibri" w:cs="Calibri"/>
                <w:color w:val="00858A"/>
                <w:sz w:val="32"/>
                <w:szCs w:val="32"/>
                <w:lang w:eastAsia="en-GB"/>
              </w:rPr>
              <w:lastRenderedPageBreak/>
              <w:t> </w:t>
            </w:r>
            <w:r w:rsidRPr="00EA4A5C">
              <w:rPr>
                <w:rFonts w:ascii="Calibri" w:eastAsia="Times New Roman" w:hAnsi="Calibri" w:cs="Calibri"/>
                <w:b/>
                <w:bCs/>
                <w:color w:val="000000"/>
                <w:sz w:val="32"/>
                <w:szCs w:val="32"/>
                <w:lang w:eastAsia="en-GB"/>
              </w:rPr>
              <w:t>Section</w:t>
            </w:r>
            <w:r w:rsidRPr="00EA4A5C">
              <w:rPr>
                <w:rFonts w:ascii="Calibri" w:eastAsia="Times New Roman" w:hAnsi="Calibri" w:cs="Calibri"/>
                <w:color w:val="000000"/>
                <w:sz w:val="32"/>
                <w:szCs w:val="32"/>
                <w:lang w:eastAsia="en-GB"/>
              </w:rPr>
              <w:t> </w:t>
            </w:r>
          </w:p>
        </w:tc>
        <w:tc>
          <w:tcPr>
            <w:tcW w:w="5855" w:type="dxa"/>
            <w:hideMark/>
          </w:tcPr>
          <w:p w14:paraId="7EBF1B46" w14:textId="77777777" w:rsidR="00BF7C0A" w:rsidRPr="00EA4A5C" w:rsidRDefault="00BF7C0A" w:rsidP="00076646">
            <w:pPr>
              <w:jc w:val="center"/>
              <w:textAlignment w:val="baseline"/>
              <w:rPr>
                <w:rFonts w:ascii="Segoe UI" w:eastAsia="Times New Roman" w:hAnsi="Segoe UI" w:cs="Segoe UI"/>
                <w:sz w:val="18"/>
                <w:szCs w:val="18"/>
                <w:lang w:eastAsia="en-GB"/>
              </w:rPr>
            </w:pPr>
            <w:r w:rsidRPr="00EA4A5C">
              <w:rPr>
                <w:rFonts w:ascii="Calibri" w:eastAsia="Times New Roman" w:hAnsi="Calibri" w:cs="Calibri"/>
                <w:b/>
                <w:bCs/>
                <w:color w:val="000000"/>
                <w:sz w:val="32"/>
                <w:szCs w:val="32"/>
                <w:lang w:eastAsia="en-GB"/>
              </w:rPr>
              <w:t>Title</w:t>
            </w:r>
            <w:r w:rsidRPr="00EA4A5C">
              <w:rPr>
                <w:rFonts w:ascii="Calibri" w:eastAsia="Times New Roman" w:hAnsi="Calibri" w:cs="Calibri"/>
                <w:color w:val="000000"/>
                <w:sz w:val="32"/>
                <w:szCs w:val="32"/>
                <w:lang w:eastAsia="en-GB"/>
              </w:rPr>
              <w:t> </w:t>
            </w:r>
          </w:p>
        </w:tc>
        <w:tc>
          <w:tcPr>
            <w:tcW w:w="1879" w:type="dxa"/>
            <w:hideMark/>
          </w:tcPr>
          <w:p w14:paraId="04865926" w14:textId="77777777" w:rsidR="00BF7C0A" w:rsidRPr="00EA4A5C" w:rsidRDefault="00BF7C0A" w:rsidP="00076646">
            <w:pPr>
              <w:jc w:val="center"/>
              <w:textAlignment w:val="baseline"/>
              <w:rPr>
                <w:rFonts w:ascii="Segoe UI" w:eastAsia="Times New Roman" w:hAnsi="Segoe UI" w:cs="Segoe UI"/>
                <w:sz w:val="18"/>
                <w:szCs w:val="18"/>
                <w:lang w:eastAsia="en-GB"/>
              </w:rPr>
            </w:pPr>
            <w:r w:rsidRPr="00EA4A5C">
              <w:rPr>
                <w:rFonts w:ascii="Calibri" w:eastAsia="Times New Roman" w:hAnsi="Calibri" w:cs="Calibri"/>
                <w:b/>
                <w:bCs/>
                <w:color w:val="000000"/>
                <w:sz w:val="32"/>
                <w:szCs w:val="32"/>
                <w:lang w:eastAsia="en-GB"/>
              </w:rPr>
              <w:t>Page</w:t>
            </w:r>
            <w:r w:rsidRPr="00EA4A5C">
              <w:rPr>
                <w:rFonts w:ascii="Calibri" w:eastAsia="Times New Roman" w:hAnsi="Calibri" w:cs="Calibri"/>
                <w:color w:val="000000"/>
                <w:sz w:val="32"/>
                <w:szCs w:val="32"/>
                <w:lang w:eastAsia="en-GB"/>
              </w:rPr>
              <w:t> </w:t>
            </w:r>
          </w:p>
        </w:tc>
      </w:tr>
      <w:tr w:rsidR="00BF7C0A" w:rsidRPr="00EA4A5C" w14:paraId="49239226" w14:textId="77777777" w:rsidTr="00860902">
        <w:trPr>
          <w:trHeight w:val="300"/>
        </w:trPr>
        <w:tc>
          <w:tcPr>
            <w:tcW w:w="2367" w:type="dxa"/>
          </w:tcPr>
          <w:p w14:paraId="5AFDC329" w14:textId="37CD12D6" w:rsidR="00BF7C0A" w:rsidRPr="00334FC3" w:rsidRDefault="00334FC3" w:rsidP="00334FC3">
            <w:pPr>
              <w:textAlignment w:val="baseline"/>
              <w:rPr>
                <w:rFonts w:ascii="Calibri" w:eastAsia="Times New Roman" w:hAnsi="Calibri" w:cs="Calibri"/>
                <w:b/>
                <w:bCs/>
                <w:color w:val="00858A"/>
                <w:sz w:val="24"/>
                <w:szCs w:val="24"/>
                <w:lang w:eastAsia="en-GB"/>
              </w:rPr>
            </w:pPr>
            <w:r w:rsidRPr="00334FC3">
              <w:rPr>
                <w:rFonts w:ascii="Calibri" w:eastAsia="Times New Roman" w:hAnsi="Calibri" w:cs="Calibri"/>
                <w:b/>
                <w:bCs/>
                <w:sz w:val="24"/>
                <w:szCs w:val="24"/>
                <w:lang w:eastAsia="en-GB"/>
              </w:rPr>
              <w:t>Part 4</w:t>
            </w:r>
          </w:p>
        </w:tc>
        <w:tc>
          <w:tcPr>
            <w:tcW w:w="5855" w:type="dxa"/>
          </w:tcPr>
          <w:p w14:paraId="5434E877" w14:textId="476D6047" w:rsidR="00BF7C0A" w:rsidRPr="00334FC3" w:rsidRDefault="00334FC3" w:rsidP="00334FC3">
            <w:pPr>
              <w:textAlignment w:val="baseline"/>
              <w:rPr>
                <w:rFonts w:eastAsia="Times New Roman" w:cstheme="minorHAnsi"/>
                <w:b/>
                <w:bCs/>
                <w:color w:val="000000"/>
                <w:sz w:val="24"/>
                <w:szCs w:val="24"/>
                <w:lang w:eastAsia="en-GB"/>
              </w:rPr>
            </w:pPr>
            <w:r w:rsidRPr="00334FC3">
              <w:rPr>
                <w:rFonts w:cstheme="minorHAnsi"/>
                <w:b/>
                <w:bCs/>
                <w:sz w:val="24"/>
                <w:szCs w:val="24"/>
              </w:rPr>
              <w:t>Allowances and other payments for classroom teachers</w:t>
            </w:r>
          </w:p>
        </w:tc>
        <w:tc>
          <w:tcPr>
            <w:tcW w:w="1879" w:type="dxa"/>
          </w:tcPr>
          <w:p w14:paraId="0CC6FEA4" w14:textId="2CE6B3EA" w:rsidR="00BF7C0A" w:rsidRPr="00334FC3" w:rsidRDefault="00A92778" w:rsidP="00A92778">
            <w:pPr>
              <w:textAlignment w:val="baseline"/>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13</w:t>
            </w:r>
          </w:p>
        </w:tc>
      </w:tr>
      <w:tr w:rsidR="00BF7C0A" w:rsidRPr="00EA4A5C" w14:paraId="0E2CD7B3" w14:textId="77777777" w:rsidTr="00860902">
        <w:trPr>
          <w:trHeight w:val="300"/>
        </w:trPr>
        <w:tc>
          <w:tcPr>
            <w:tcW w:w="2367" w:type="dxa"/>
          </w:tcPr>
          <w:p w14:paraId="5F972E17" w14:textId="71FACC4C" w:rsidR="00BF7C0A" w:rsidRPr="00334FC3" w:rsidRDefault="00334FC3" w:rsidP="00334FC3">
            <w:pPr>
              <w:textAlignment w:val="baseline"/>
              <w:rPr>
                <w:rFonts w:ascii="Calibri" w:eastAsia="Times New Roman" w:hAnsi="Calibri" w:cs="Calibri"/>
                <w:sz w:val="24"/>
                <w:szCs w:val="24"/>
                <w:lang w:eastAsia="en-GB"/>
              </w:rPr>
            </w:pPr>
            <w:r w:rsidRPr="00334FC3">
              <w:rPr>
                <w:rFonts w:ascii="Calibri" w:eastAsia="Times New Roman" w:hAnsi="Calibri" w:cs="Calibri"/>
                <w:sz w:val="24"/>
                <w:szCs w:val="24"/>
                <w:lang w:eastAsia="en-GB"/>
              </w:rPr>
              <w:t>26.0</w:t>
            </w:r>
          </w:p>
        </w:tc>
        <w:tc>
          <w:tcPr>
            <w:tcW w:w="5855" w:type="dxa"/>
          </w:tcPr>
          <w:p w14:paraId="45D0027F" w14:textId="175798CF" w:rsidR="00BF7C0A" w:rsidRPr="00334FC3" w:rsidRDefault="00334FC3" w:rsidP="00076646">
            <w:pPr>
              <w:jc w:val="center"/>
              <w:textAlignment w:val="baseline"/>
              <w:rPr>
                <w:rFonts w:eastAsia="Times New Roman" w:cstheme="minorHAnsi"/>
                <w:b/>
                <w:bCs/>
                <w:color w:val="000000"/>
                <w:sz w:val="24"/>
                <w:szCs w:val="24"/>
                <w:lang w:eastAsia="en-GB"/>
              </w:rPr>
            </w:pPr>
            <w:r w:rsidRPr="00334FC3">
              <w:rPr>
                <w:rFonts w:cstheme="minorHAnsi"/>
                <w:sz w:val="24"/>
                <w:szCs w:val="24"/>
              </w:rPr>
              <w:t>Teaching and Learning Responsibility Payments (TLRs)</w:t>
            </w:r>
          </w:p>
        </w:tc>
        <w:tc>
          <w:tcPr>
            <w:tcW w:w="1879" w:type="dxa"/>
          </w:tcPr>
          <w:p w14:paraId="57FC8951" w14:textId="7C03957E" w:rsidR="00BF7C0A" w:rsidRPr="00DF50C8" w:rsidRDefault="00BA4616" w:rsidP="00A92778">
            <w:pPr>
              <w:textAlignment w:val="baseline"/>
              <w:rPr>
                <w:rFonts w:eastAsia="Times New Roman" w:cstheme="minorHAnsi"/>
                <w:color w:val="000000"/>
                <w:sz w:val="24"/>
                <w:szCs w:val="24"/>
                <w:lang w:eastAsia="en-GB"/>
              </w:rPr>
            </w:pPr>
            <w:r w:rsidRPr="00DF50C8">
              <w:rPr>
                <w:rFonts w:eastAsia="Times New Roman" w:cstheme="minorHAnsi"/>
                <w:color w:val="000000"/>
                <w:sz w:val="24"/>
                <w:szCs w:val="24"/>
                <w:lang w:eastAsia="en-GB"/>
              </w:rPr>
              <w:t>1</w:t>
            </w:r>
            <w:r w:rsidR="007A607D">
              <w:rPr>
                <w:rFonts w:eastAsia="Times New Roman" w:cstheme="minorHAnsi"/>
                <w:color w:val="000000"/>
                <w:sz w:val="24"/>
                <w:szCs w:val="24"/>
                <w:lang w:eastAsia="en-GB"/>
              </w:rPr>
              <w:t>4</w:t>
            </w:r>
          </w:p>
        </w:tc>
      </w:tr>
      <w:tr w:rsidR="00334FC3" w:rsidRPr="00EA4A5C" w14:paraId="77F88A69" w14:textId="77777777" w:rsidTr="00860902">
        <w:trPr>
          <w:trHeight w:val="300"/>
        </w:trPr>
        <w:tc>
          <w:tcPr>
            <w:tcW w:w="2367" w:type="dxa"/>
          </w:tcPr>
          <w:p w14:paraId="41A907A9" w14:textId="31498BA5" w:rsidR="00334FC3" w:rsidRPr="00334FC3" w:rsidRDefault="00334FC3" w:rsidP="00334FC3">
            <w:pPr>
              <w:textAlignment w:val="baseline"/>
              <w:rPr>
                <w:rFonts w:ascii="Calibri" w:eastAsia="Times New Roman" w:hAnsi="Calibri" w:cs="Calibri"/>
                <w:sz w:val="24"/>
                <w:szCs w:val="24"/>
                <w:lang w:eastAsia="en-GB"/>
              </w:rPr>
            </w:pPr>
            <w:r w:rsidRPr="00334FC3">
              <w:rPr>
                <w:rFonts w:ascii="Calibri" w:eastAsia="Times New Roman" w:hAnsi="Calibri" w:cs="Calibri"/>
                <w:sz w:val="24"/>
                <w:szCs w:val="24"/>
                <w:lang w:eastAsia="en-GB"/>
              </w:rPr>
              <w:t>27.0</w:t>
            </w:r>
          </w:p>
        </w:tc>
        <w:tc>
          <w:tcPr>
            <w:tcW w:w="5855" w:type="dxa"/>
          </w:tcPr>
          <w:p w14:paraId="0C97C5A6" w14:textId="3241B78C" w:rsidR="00334FC3" w:rsidRPr="00BA4616" w:rsidRDefault="006A1670" w:rsidP="00BA4616">
            <w:pPr>
              <w:rPr>
                <w:rFonts w:cstheme="minorHAnsi"/>
                <w:bCs/>
                <w:sz w:val="24"/>
                <w:szCs w:val="24"/>
              </w:rPr>
            </w:pPr>
            <w:r w:rsidRPr="00BA4616">
              <w:rPr>
                <w:rFonts w:cstheme="minorHAnsi"/>
                <w:bCs/>
                <w:sz w:val="24"/>
                <w:szCs w:val="24"/>
              </w:rPr>
              <w:t>Special Educational Needs Allowances (SEN’s)</w:t>
            </w:r>
          </w:p>
        </w:tc>
        <w:tc>
          <w:tcPr>
            <w:tcW w:w="1879" w:type="dxa"/>
          </w:tcPr>
          <w:p w14:paraId="35863052" w14:textId="63CDDAED" w:rsidR="00334FC3" w:rsidRPr="00DF50C8" w:rsidRDefault="00BA4616" w:rsidP="00A92778">
            <w:pPr>
              <w:textAlignment w:val="baseline"/>
              <w:rPr>
                <w:rFonts w:eastAsia="Times New Roman" w:cstheme="minorHAnsi"/>
                <w:color w:val="000000"/>
                <w:sz w:val="24"/>
                <w:szCs w:val="24"/>
                <w:lang w:eastAsia="en-GB"/>
              </w:rPr>
            </w:pPr>
            <w:r w:rsidRPr="00DF50C8">
              <w:rPr>
                <w:rFonts w:eastAsia="Times New Roman" w:cstheme="minorHAnsi"/>
                <w:color w:val="000000"/>
                <w:sz w:val="24"/>
                <w:szCs w:val="24"/>
                <w:lang w:eastAsia="en-GB"/>
              </w:rPr>
              <w:t>14</w:t>
            </w:r>
          </w:p>
        </w:tc>
      </w:tr>
      <w:tr w:rsidR="00334FC3" w:rsidRPr="00EA4A5C" w14:paraId="33811AD2" w14:textId="77777777" w:rsidTr="00860902">
        <w:trPr>
          <w:trHeight w:val="300"/>
        </w:trPr>
        <w:tc>
          <w:tcPr>
            <w:tcW w:w="2367" w:type="dxa"/>
          </w:tcPr>
          <w:p w14:paraId="24A1ED5A" w14:textId="7DB7793A" w:rsidR="00334FC3" w:rsidRPr="000476EC" w:rsidRDefault="001F33E3" w:rsidP="000476EC">
            <w:pPr>
              <w:textAlignment w:val="baseline"/>
              <w:rPr>
                <w:rFonts w:eastAsia="Times New Roman" w:cstheme="minorHAnsi"/>
                <w:sz w:val="24"/>
                <w:szCs w:val="24"/>
                <w:lang w:eastAsia="en-GB"/>
              </w:rPr>
            </w:pPr>
            <w:r>
              <w:rPr>
                <w:rFonts w:eastAsia="Times New Roman" w:cstheme="minorHAnsi"/>
                <w:sz w:val="24"/>
                <w:szCs w:val="24"/>
                <w:lang w:eastAsia="en-GB"/>
              </w:rPr>
              <w:t>28.</w:t>
            </w:r>
            <w:r w:rsidR="00C64DF2">
              <w:rPr>
                <w:rFonts w:eastAsia="Times New Roman" w:cstheme="minorHAnsi"/>
                <w:sz w:val="24"/>
                <w:szCs w:val="24"/>
                <w:lang w:eastAsia="en-GB"/>
              </w:rPr>
              <w:t>0</w:t>
            </w:r>
          </w:p>
        </w:tc>
        <w:tc>
          <w:tcPr>
            <w:tcW w:w="5855" w:type="dxa"/>
          </w:tcPr>
          <w:p w14:paraId="731B4A5E" w14:textId="528C4528" w:rsidR="00334FC3" w:rsidRPr="00BA4616" w:rsidRDefault="000476EC" w:rsidP="000476EC">
            <w:pPr>
              <w:textAlignment w:val="baseline"/>
              <w:rPr>
                <w:rFonts w:cstheme="minorHAnsi"/>
                <w:bCs/>
                <w:sz w:val="24"/>
                <w:szCs w:val="24"/>
              </w:rPr>
            </w:pPr>
            <w:r w:rsidRPr="00BA4616">
              <w:rPr>
                <w:rFonts w:cstheme="minorHAnsi"/>
                <w:bCs/>
                <w:sz w:val="24"/>
                <w:szCs w:val="24"/>
              </w:rPr>
              <w:t>Allowance Payable to Unqualified Teachers</w:t>
            </w:r>
          </w:p>
        </w:tc>
        <w:tc>
          <w:tcPr>
            <w:tcW w:w="1879" w:type="dxa"/>
          </w:tcPr>
          <w:p w14:paraId="7900EC95" w14:textId="62EE3224" w:rsidR="00334FC3" w:rsidRPr="00DF50C8" w:rsidRDefault="00BA4616" w:rsidP="00A92778">
            <w:pPr>
              <w:textAlignment w:val="baseline"/>
              <w:rPr>
                <w:rFonts w:eastAsia="Times New Roman" w:cstheme="minorHAnsi"/>
                <w:color w:val="000000"/>
                <w:sz w:val="24"/>
                <w:szCs w:val="24"/>
                <w:lang w:eastAsia="en-GB"/>
              </w:rPr>
            </w:pPr>
            <w:r w:rsidRPr="00DF50C8">
              <w:rPr>
                <w:rFonts w:eastAsia="Times New Roman" w:cstheme="minorHAnsi"/>
                <w:color w:val="000000"/>
                <w:sz w:val="24"/>
                <w:szCs w:val="24"/>
                <w:lang w:eastAsia="en-GB"/>
              </w:rPr>
              <w:t>1</w:t>
            </w:r>
            <w:r w:rsidR="007A607D">
              <w:rPr>
                <w:rFonts w:eastAsia="Times New Roman" w:cstheme="minorHAnsi"/>
                <w:color w:val="000000"/>
                <w:sz w:val="24"/>
                <w:szCs w:val="24"/>
                <w:lang w:eastAsia="en-GB"/>
              </w:rPr>
              <w:t>5</w:t>
            </w:r>
          </w:p>
        </w:tc>
      </w:tr>
      <w:tr w:rsidR="00334FC3" w:rsidRPr="00EA4A5C" w14:paraId="43F9BF81" w14:textId="77777777" w:rsidTr="00860902">
        <w:trPr>
          <w:trHeight w:val="300"/>
        </w:trPr>
        <w:tc>
          <w:tcPr>
            <w:tcW w:w="2367" w:type="dxa"/>
          </w:tcPr>
          <w:p w14:paraId="6AACAEB2" w14:textId="51EC2D7B" w:rsidR="00334FC3" w:rsidRPr="000476EC" w:rsidRDefault="00C64DF2" w:rsidP="000476EC">
            <w:pPr>
              <w:textAlignment w:val="baseline"/>
              <w:rPr>
                <w:rFonts w:eastAsia="Times New Roman" w:cstheme="minorHAnsi"/>
                <w:sz w:val="24"/>
                <w:szCs w:val="24"/>
                <w:lang w:eastAsia="en-GB"/>
              </w:rPr>
            </w:pPr>
            <w:r>
              <w:rPr>
                <w:rFonts w:eastAsia="Times New Roman" w:cstheme="minorHAnsi"/>
                <w:sz w:val="24"/>
                <w:szCs w:val="24"/>
                <w:lang w:eastAsia="en-GB"/>
              </w:rPr>
              <w:t>29.0</w:t>
            </w:r>
          </w:p>
        </w:tc>
        <w:tc>
          <w:tcPr>
            <w:tcW w:w="5855" w:type="dxa"/>
          </w:tcPr>
          <w:p w14:paraId="7DB6C1BF" w14:textId="3D9CDEB2" w:rsidR="00334FC3" w:rsidRPr="000476EC" w:rsidRDefault="000476EC" w:rsidP="000476EC">
            <w:pPr>
              <w:textAlignment w:val="baseline"/>
              <w:rPr>
                <w:rFonts w:cstheme="minorHAnsi"/>
                <w:sz w:val="24"/>
                <w:szCs w:val="24"/>
              </w:rPr>
            </w:pPr>
            <w:r w:rsidRPr="000476EC">
              <w:rPr>
                <w:rFonts w:cstheme="minorHAnsi"/>
                <w:sz w:val="24"/>
                <w:szCs w:val="24"/>
              </w:rPr>
              <w:t>Acting Allowance</w:t>
            </w:r>
          </w:p>
        </w:tc>
        <w:tc>
          <w:tcPr>
            <w:tcW w:w="1879" w:type="dxa"/>
          </w:tcPr>
          <w:p w14:paraId="6733A97B" w14:textId="2846FDE8" w:rsidR="00334FC3" w:rsidRPr="00DF50C8" w:rsidRDefault="00BA4616" w:rsidP="00A92778">
            <w:pPr>
              <w:textAlignment w:val="baseline"/>
              <w:rPr>
                <w:rFonts w:eastAsia="Times New Roman" w:cstheme="minorHAnsi"/>
                <w:color w:val="000000"/>
                <w:sz w:val="24"/>
                <w:szCs w:val="24"/>
                <w:lang w:eastAsia="en-GB"/>
              </w:rPr>
            </w:pPr>
            <w:r w:rsidRPr="00DF50C8">
              <w:rPr>
                <w:rFonts w:eastAsia="Times New Roman" w:cstheme="minorHAnsi"/>
                <w:color w:val="000000"/>
                <w:sz w:val="24"/>
                <w:szCs w:val="24"/>
                <w:lang w:eastAsia="en-GB"/>
              </w:rPr>
              <w:t>15</w:t>
            </w:r>
          </w:p>
        </w:tc>
      </w:tr>
      <w:tr w:rsidR="00A2050F" w:rsidRPr="00EA4A5C" w14:paraId="4CFABB7E" w14:textId="77777777" w:rsidTr="00860902">
        <w:trPr>
          <w:trHeight w:val="300"/>
        </w:trPr>
        <w:tc>
          <w:tcPr>
            <w:tcW w:w="2367" w:type="dxa"/>
          </w:tcPr>
          <w:p w14:paraId="2BA6F8AD" w14:textId="536198B6" w:rsidR="00A2050F" w:rsidRPr="000476EC" w:rsidRDefault="00C64DF2" w:rsidP="000476EC">
            <w:pPr>
              <w:textAlignment w:val="baseline"/>
              <w:rPr>
                <w:rFonts w:eastAsia="Times New Roman" w:cstheme="minorHAnsi"/>
                <w:sz w:val="24"/>
                <w:szCs w:val="24"/>
                <w:lang w:eastAsia="en-GB"/>
              </w:rPr>
            </w:pPr>
            <w:r>
              <w:rPr>
                <w:rFonts w:eastAsia="Times New Roman" w:cstheme="minorHAnsi"/>
                <w:sz w:val="24"/>
                <w:szCs w:val="24"/>
                <w:lang w:eastAsia="en-GB"/>
              </w:rPr>
              <w:t>30.0</w:t>
            </w:r>
          </w:p>
        </w:tc>
        <w:tc>
          <w:tcPr>
            <w:tcW w:w="5855" w:type="dxa"/>
          </w:tcPr>
          <w:p w14:paraId="3F9ED4CC" w14:textId="48257FB9" w:rsidR="00A2050F" w:rsidRPr="00BA4616" w:rsidRDefault="001F33E3" w:rsidP="000476EC">
            <w:pPr>
              <w:textAlignment w:val="baseline"/>
              <w:rPr>
                <w:rFonts w:cstheme="minorHAnsi"/>
                <w:sz w:val="24"/>
                <w:szCs w:val="24"/>
              </w:rPr>
            </w:pPr>
            <w:r w:rsidRPr="00BA4616">
              <w:rPr>
                <w:rFonts w:cstheme="minorHAnsi"/>
                <w:sz w:val="24"/>
                <w:szCs w:val="24"/>
              </w:rPr>
              <w:t>Performance Payments to Seconded Teachers</w:t>
            </w:r>
          </w:p>
        </w:tc>
        <w:tc>
          <w:tcPr>
            <w:tcW w:w="1879" w:type="dxa"/>
          </w:tcPr>
          <w:p w14:paraId="4B5668AE" w14:textId="6EA93E56" w:rsidR="00A2050F" w:rsidRPr="00DF50C8" w:rsidRDefault="00BA4616" w:rsidP="00A92778">
            <w:pPr>
              <w:textAlignment w:val="baseline"/>
              <w:rPr>
                <w:rFonts w:eastAsia="Times New Roman" w:cstheme="minorHAnsi"/>
                <w:color w:val="000000"/>
                <w:sz w:val="24"/>
                <w:szCs w:val="24"/>
                <w:lang w:eastAsia="en-GB"/>
              </w:rPr>
            </w:pPr>
            <w:r w:rsidRPr="00DF50C8">
              <w:rPr>
                <w:rFonts w:eastAsia="Times New Roman" w:cstheme="minorHAnsi"/>
                <w:color w:val="000000"/>
                <w:sz w:val="24"/>
                <w:szCs w:val="24"/>
                <w:lang w:eastAsia="en-GB"/>
              </w:rPr>
              <w:t>15</w:t>
            </w:r>
          </w:p>
        </w:tc>
      </w:tr>
      <w:tr w:rsidR="00A2050F" w:rsidRPr="00EA4A5C" w14:paraId="5B2421EF" w14:textId="77777777" w:rsidTr="00860902">
        <w:trPr>
          <w:trHeight w:val="300"/>
        </w:trPr>
        <w:tc>
          <w:tcPr>
            <w:tcW w:w="2367" w:type="dxa"/>
          </w:tcPr>
          <w:p w14:paraId="7202B30B" w14:textId="523FAAC2" w:rsidR="00A2050F" w:rsidRPr="000476EC" w:rsidRDefault="00C64DF2" w:rsidP="000476EC">
            <w:pPr>
              <w:textAlignment w:val="baseline"/>
              <w:rPr>
                <w:rFonts w:eastAsia="Times New Roman" w:cstheme="minorHAnsi"/>
                <w:sz w:val="24"/>
                <w:szCs w:val="24"/>
                <w:lang w:eastAsia="en-GB"/>
              </w:rPr>
            </w:pPr>
            <w:r>
              <w:rPr>
                <w:rFonts w:eastAsia="Times New Roman" w:cstheme="minorHAnsi"/>
                <w:sz w:val="24"/>
                <w:szCs w:val="24"/>
                <w:lang w:eastAsia="en-GB"/>
              </w:rPr>
              <w:t>31.0</w:t>
            </w:r>
          </w:p>
        </w:tc>
        <w:tc>
          <w:tcPr>
            <w:tcW w:w="5855" w:type="dxa"/>
          </w:tcPr>
          <w:p w14:paraId="6C9B97FE" w14:textId="17684CA5" w:rsidR="00A2050F" w:rsidRPr="00BA4616" w:rsidRDefault="001F33E3" w:rsidP="000476EC">
            <w:pPr>
              <w:textAlignment w:val="baseline"/>
              <w:rPr>
                <w:rFonts w:cstheme="minorHAnsi"/>
                <w:sz w:val="24"/>
                <w:szCs w:val="24"/>
              </w:rPr>
            </w:pPr>
            <w:r w:rsidRPr="00BA4616">
              <w:rPr>
                <w:rFonts w:cstheme="minorHAnsi"/>
                <w:sz w:val="24"/>
                <w:szCs w:val="24"/>
              </w:rPr>
              <w:t>Residential Duties</w:t>
            </w:r>
          </w:p>
        </w:tc>
        <w:tc>
          <w:tcPr>
            <w:tcW w:w="1879" w:type="dxa"/>
          </w:tcPr>
          <w:p w14:paraId="2822D3CD" w14:textId="5FA0519C" w:rsidR="00A2050F" w:rsidRPr="00DF50C8" w:rsidRDefault="00BA4616" w:rsidP="00A92778">
            <w:pPr>
              <w:textAlignment w:val="baseline"/>
              <w:rPr>
                <w:rFonts w:eastAsia="Times New Roman" w:cstheme="minorHAnsi"/>
                <w:color w:val="000000"/>
                <w:sz w:val="24"/>
                <w:szCs w:val="24"/>
                <w:lang w:eastAsia="en-GB"/>
              </w:rPr>
            </w:pPr>
            <w:r w:rsidRPr="00DF50C8">
              <w:rPr>
                <w:rFonts w:eastAsia="Times New Roman" w:cstheme="minorHAnsi"/>
                <w:color w:val="000000"/>
                <w:sz w:val="24"/>
                <w:szCs w:val="24"/>
                <w:lang w:eastAsia="en-GB"/>
              </w:rPr>
              <w:t>15</w:t>
            </w:r>
          </w:p>
        </w:tc>
      </w:tr>
      <w:tr w:rsidR="00A2050F" w:rsidRPr="00EA4A5C" w14:paraId="7E7DD0F5" w14:textId="77777777" w:rsidTr="00860902">
        <w:trPr>
          <w:trHeight w:val="300"/>
        </w:trPr>
        <w:tc>
          <w:tcPr>
            <w:tcW w:w="2367" w:type="dxa"/>
          </w:tcPr>
          <w:p w14:paraId="59EFCDE2" w14:textId="43329BCF" w:rsidR="00A2050F" w:rsidRPr="000476EC" w:rsidRDefault="00C64DF2" w:rsidP="000476EC">
            <w:pPr>
              <w:textAlignment w:val="baseline"/>
              <w:rPr>
                <w:rFonts w:eastAsia="Times New Roman" w:cstheme="minorHAnsi"/>
                <w:sz w:val="24"/>
                <w:szCs w:val="24"/>
                <w:lang w:eastAsia="en-GB"/>
              </w:rPr>
            </w:pPr>
            <w:r>
              <w:rPr>
                <w:rFonts w:eastAsia="Times New Roman" w:cstheme="minorHAnsi"/>
                <w:sz w:val="24"/>
                <w:szCs w:val="24"/>
                <w:lang w:eastAsia="en-GB"/>
              </w:rPr>
              <w:t>32.0</w:t>
            </w:r>
          </w:p>
        </w:tc>
        <w:tc>
          <w:tcPr>
            <w:tcW w:w="5855" w:type="dxa"/>
          </w:tcPr>
          <w:p w14:paraId="5FBA3942" w14:textId="15E09991" w:rsidR="00A2050F" w:rsidRPr="00BA4616" w:rsidRDefault="001F33E3" w:rsidP="000476EC">
            <w:pPr>
              <w:textAlignment w:val="baseline"/>
              <w:rPr>
                <w:rFonts w:cstheme="minorHAnsi"/>
                <w:sz w:val="24"/>
                <w:szCs w:val="24"/>
              </w:rPr>
            </w:pPr>
            <w:r w:rsidRPr="00BA4616">
              <w:rPr>
                <w:rFonts w:cstheme="minorHAnsi"/>
                <w:sz w:val="24"/>
                <w:szCs w:val="24"/>
              </w:rPr>
              <w:t>Additional Payments</w:t>
            </w:r>
          </w:p>
        </w:tc>
        <w:tc>
          <w:tcPr>
            <w:tcW w:w="1879" w:type="dxa"/>
          </w:tcPr>
          <w:p w14:paraId="063370DF" w14:textId="39DC83E1" w:rsidR="00A2050F" w:rsidRPr="00DF50C8" w:rsidRDefault="00BA4616" w:rsidP="00A92778">
            <w:pPr>
              <w:textAlignment w:val="baseline"/>
              <w:rPr>
                <w:rFonts w:eastAsia="Times New Roman" w:cstheme="minorHAnsi"/>
                <w:color w:val="000000"/>
                <w:sz w:val="24"/>
                <w:szCs w:val="24"/>
                <w:lang w:eastAsia="en-GB"/>
              </w:rPr>
            </w:pPr>
            <w:r w:rsidRPr="00DF50C8">
              <w:rPr>
                <w:rFonts w:eastAsia="Times New Roman" w:cstheme="minorHAnsi"/>
                <w:color w:val="000000"/>
                <w:sz w:val="24"/>
                <w:szCs w:val="24"/>
                <w:lang w:eastAsia="en-GB"/>
              </w:rPr>
              <w:t>15</w:t>
            </w:r>
          </w:p>
        </w:tc>
      </w:tr>
      <w:tr w:rsidR="00BA4616" w:rsidRPr="00EA4A5C" w14:paraId="498D36A0" w14:textId="77777777" w:rsidTr="00860902">
        <w:trPr>
          <w:trHeight w:val="300"/>
        </w:trPr>
        <w:tc>
          <w:tcPr>
            <w:tcW w:w="2367" w:type="dxa"/>
          </w:tcPr>
          <w:p w14:paraId="33C941D1" w14:textId="3C4CDCBF" w:rsidR="00BA4616" w:rsidRPr="000476EC" w:rsidRDefault="00BA4616" w:rsidP="00BA4616">
            <w:pPr>
              <w:textAlignment w:val="baseline"/>
              <w:rPr>
                <w:rFonts w:eastAsia="Times New Roman" w:cstheme="minorHAnsi"/>
                <w:sz w:val="24"/>
                <w:szCs w:val="24"/>
                <w:lang w:eastAsia="en-GB"/>
              </w:rPr>
            </w:pPr>
            <w:r>
              <w:rPr>
                <w:rFonts w:eastAsia="Times New Roman" w:cstheme="minorHAnsi"/>
                <w:sz w:val="24"/>
                <w:szCs w:val="24"/>
                <w:lang w:eastAsia="en-GB"/>
              </w:rPr>
              <w:t>33.0</w:t>
            </w:r>
          </w:p>
        </w:tc>
        <w:tc>
          <w:tcPr>
            <w:tcW w:w="5855" w:type="dxa"/>
            <w:vAlign w:val="center"/>
          </w:tcPr>
          <w:p w14:paraId="4AEEB030" w14:textId="48F24FAE" w:rsidR="00BA4616" w:rsidRPr="00BA4616" w:rsidRDefault="00BA4616" w:rsidP="00BA4616">
            <w:pPr>
              <w:textAlignment w:val="baseline"/>
              <w:rPr>
                <w:rFonts w:cstheme="minorHAnsi"/>
                <w:sz w:val="24"/>
                <w:szCs w:val="24"/>
              </w:rPr>
            </w:pPr>
            <w:r w:rsidRPr="00BA4616">
              <w:rPr>
                <w:rFonts w:cstheme="minorHAnsi"/>
                <w:sz w:val="24"/>
                <w:szCs w:val="24"/>
              </w:rPr>
              <w:t>Recruitment and Retention Incentives and Benefits</w:t>
            </w:r>
          </w:p>
        </w:tc>
        <w:tc>
          <w:tcPr>
            <w:tcW w:w="1879" w:type="dxa"/>
          </w:tcPr>
          <w:p w14:paraId="41EA034B" w14:textId="4E2DF027" w:rsidR="00BA4616" w:rsidRPr="00DF50C8" w:rsidRDefault="00BA4616" w:rsidP="00A92778">
            <w:pPr>
              <w:textAlignment w:val="baseline"/>
              <w:rPr>
                <w:rFonts w:eastAsia="Times New Roman" w:cstheme="minorHAnsi"/>
                <w:color w:val="000000"/>
                <w:sz w:val="24"/>
                <w:szCs w:val="24"/>
                <w:lang w:eastAsia="en-GB"/>
              </w:rPr>
            </w:pPr>
            <w:r w:rsidRPr="00DF50C8">
              <w:rPr>
                <w:rFonts w:eastAsia="Times New Roman" w:cstheme="minorHAnsi"/>
                <w:color w:val="000000"/>
                <w:sz w:val="24"/>
                <w:szCs w:val="24"/>
                <w:lang w:eastAsia="en-GB"/>
              </w:rPr>
              <w:t>1</w:t>
            </w:r>
            <w:r w:rsidR="002A2A88">
              <w:rPr>
                <w:rFonts w:eastAsia="Times New Roman" w:cstheme="minorHAnsi"/>
                <w:color w:val="000000"/>
                <w:sz w:val="24"/>
                <w:szCs w:val="24"/>
                <w:lang w:eastAsia="en-GB"/>
              </w:rPr>
              <w:t>6</w:t>
            </w:r>
          </w:p>
        </w:tc>
      </w:tr>
      <w:tr w:rsidR="00BA4616" w:rsidRPr="00EA4A5C" w14:paraId="71B8C071" w14:textId="77777777" w:rsidTr="00860902">
        <w:trPr>
          <w:trHeight w:val="300"/>
        </w:trPr>
        <w:tc>
          <w:tcPr>
            <w:tcW w:w="2367" w:type="dxa"/>
          </w:tcPr>
          <w:p w14:paraId="4B81B0B9" w14:textId="6020248A" w:rsidR="00BA4616" w:rsidRPr="000476EC" w:rsidRDefault="00BA4616" w:rsidP="00BA4616">
            <w:pPr>
              <w:textAlignment w:val="baseline"/>
              <w:rPr>
                <w:rFonts w:eastAsia="Times New Roman" w:cstheme="minorHAnsi"/>
                <w:sz w:val="24"/>
                <w:szCs w:val="24"/>
                <w:lang w:eastAsia="en-GB"/>
              </w:rPr>
            </w:pPr>
            <w:r>
              <w:rPr>
                <w:rFonts w:eastAsia="Times New Roman" w:cstheme="minorHAnsi"/>
                <w:sz w:val="24"/>
                <w:szCs w:val="24"/>
                <w:lang w:eastAsia="en-GB"/>
              </w:rPr>
              <w:t>34.0</w:t>
            </w:r>
          </w:p>
        </w:tc>
        <w:tc>
          <w:tcPr>
            <w:tcW w:w="5855" w:type="dxa"/>
            <w:vAlign w:val="center"/>
          </w:tcPr>
          <w:p w14:paraId="496592B5" w14:textId="6E6CA30B" w:rsidR="00BA4616" w:rsidRPr="00DF50C8" w:rsidRDefault="00BA4616" w:rsidP="00BA4616">
            <w:pPr>
              <w:textAlignment w:val="baseline"/>
              <w:rPr>
                <w:rFonts w:cstheme="minorHAnsi"/>
                <w:sz w:val="24"/>
                <w:szCs w:val="24"/>
              </w:rPr>
            </w:pPr>
            <w:r w:rsidRPr="00DF50C8">
              <w:rPr>
                <w:rFonts w:cstheme="minorHAnsi"/>
                <w:sz w:val="24"/>
                <w:szCs w:val="24"/>
              </w:rPr>
              <w:t>Salary Sacrifice arrangements</w:t>
            </w:r>
          </w:p>
        </w:tc>
        <w:tc>
          <w:tcPr>
            <w:tcW w:w="1879" w:type="dxa"/>
          </w:tcPr>
          <w:p w14:paraId="58B9FA00" w14:textId="5646B386" w:rsidR="00BA4616" w:rsidRPr="00DF50C8" w:rsidRDefault="00DF50C8" w:rsidP="00A92778">
            <w:pPr>
              <w:textAlignment w:val="baseline"/>
              <w:rPr>
                <w:rFonts w:eastAsia="Times New Roman" w:cstheme="minorHAnsi"/>
                <w:color w:val="000000"/>
                <w:sz w:val="24"/>
                <w:szCs w:val="24"/>
                <w:lang w:eastAsia="en-GB"/>
              </w:rPr>
            </w:pPr>
            <w:r w:rsidRPr="00DF50C8">
              <w:rPr>
                <w:rFonts w:eastAsia="Times New Roman" w:cstheme="minorHAnsi"/>
                <w:color w:val="000000"/>
                <w:sz w:val="24"/>
                <w:szCs w:val="24"/>
                <w:lang w:eastAsia="en-GB"/>
              </w:rPr>
              <w:t>17</w:t>
            </w:r>
          </w:p>
        </w:tc>
      </w:tr>
      <w:tr w:rsidR="00DF50C8" w:rsidRPr="00EA4A5C" w14:paraId="05BAB18B" w14:textId="77777777" w:rsidTr="00860902">
        <w:trPr>
          <w:trHeight w:val="300"/>
        </w:trPr>
        <w:tc>
          <w:tcPr>
            <w:tcW w:w="2367" w:type="dxa"/>
          </w:tcPr>
          <w:p w14:paraId="3DAE3E6F" w14:textId="1EFE6A17" w:rsidR="00DF50C8" w:rsidRDefault="00DF50C8" w:rsidP="00BA4616">
            <w:pPr>
              <w:textAlignment w:val="baseline"/>
              <w:rPr>
                <w:rFonts w:eastAsia="Times New Roman" w:cstheme="minorHAnsi"/>
                <w:sz w:val="24"/>
                <w:szCs w:val="24"/>
                <w:lang w:eastAsia="en-GB"/>
              </w:rPr>
            </w:pPr>
            <w:r>
              <w:rPr>
                <w:rFonts w:eastAsia="Times New Roman" w:cstheme="minorHAnsi"/>
                <w:sz w:val="24"/>
                <w:szCs w:val="24"/>
                <w:lang w:eastAsia="en-GB"/>
              </w:rPr>
              <w:t>35.0</w:t>
            </w:r>
          </w:p>
        </w:tc>
        <w:tc>
          <w:tcPr>
            <w:tcW w:w="5855" w:type="dxa"/>
            <w:vAlign w:val="center"/>
          </w:tcPr>
          <w:p w14:paraId="609E07DB" w14:textId="156EA959" w:rsidR="00DF50C8" w:rsidRPr="00DF50C8" w:rsidRDefault="00DF50C8" w:rsidP="00BA4616">
            <w:pPr>
              <w:textAlignment w:val="baseline"/>
              <w:rPr>
                <w:rFonts w:cstheme="minorHAnsi"/>
                <w:sz w:val="24"/>
                <w:szCs w:val="24"/>
              </w:rPr>
            </w:pPr>
            <w:r w:rsidRPr="00DF50C8">
              <w:rPr>
                <w:rFonts w:cstheme="minorHAnsi"/>
                <w:sz w:val="24"/>
                <w:szCs w:val="24"/>
              </w:rPr>
              <w:t>Honoraria / Bonus Payments</w:t>
            </w:r>
          </w:p>
        </w:tc>
        <w:tc>
          <w:tcPr>
            <w:tcW w:w="1879" w:type="dxa"/>
          </w:tcPr>
          <w:p w14:paraId="29A04D1A" w14:textId="58FA5F9F" w:rsidR="00DF50C8" w:rsidRPr="00DF50C8" w:rsidRDefault="00DF50C8" w:rsidP="00A92778">
            <w:pPr>
              <w:textAlignment w:val="baseline"/>
              <w:rPr>
                <w:rFonts w:eastAsia="Times New Roman" w:cstheme="minorHAnsi"/>
                <w:color w:val="000000"/>
                <w:sz w:val="24"/>
                <w:szCs w:val="24"/>
                <w:lang w:eastAsia="en-GB"/>
              </w:rPr>
            </w:pPr>
            <w:r w:rsidRPr="00DF50C8">
              <w:rPr>
                <w:rFonts w:eastAsia="Times New Roman" w:cstheme="minorHAnsi"/>
                <w:color w:val="000000"/>
                <w:sz w:val="24"/>
                <w:szCs w:val="24"/>
                <w:lang w:eastAsia="en-GB"/>
              </w:rPr>
              <w:t>17</w:t>
            </w:r>
          </w:p>
        </w:tc>
      </w:tr>
      <w:tr w:rsidR="00FD1F0C" w:rsidRPr="00EA4A5C" w14:paraId="2043D698" w14:textId="77777777" w:rsidTr="00860902">
        <w:trPr>
          <w:trHeight w:val="300"/>
        </w:trPr>
        <w:tc>
          <w:tcPr>
            <w:tcW w:w="2367" w:type="dxa"/>
            <w:shd w:val="clear" w:color="auto" w:fill="E7E6E6" w:themeFill="background2"/>
          </w:tcPr>
          <w:p w14:paraId="573B5B1A" w14:textId="69503B9B" w:rsidR="00FD1F0C" w:rsidRPr="00FD1F0C" w:rsidRDefault="00FD1F0C" w:rsidP="00BA4616">
            <w:pPr>
              <w:textAlignment w:val="baseline"/>
              <w:rPr>
                <w:rFonts w:eastAsia="Times New Roman" w:cstheme="minorHAnsi"/>
                <w:b/>
                <w:bCs/>
                <w:sz w:val="24"/>
                <w:szCs w:val="24"/>
                <w:lang w:eastAsia="en-GB"/>
              </w:rPr>
            </w:pPr>
            <w:r w:rsidRPr="00FD1F0C">
              <w:rPr>
                <w:rFonts w:eastAsia="Times New Roman" w:cstheme="minorHAnsi"/>
                <w:b/>
                <w:bCs/>
                <w:sz w:val="24"/>
                <w:szCs w:val="24"/>
                <w:lang w:eastAsia="en-GB"/>
              </w:rPr>
              <w:t>Part 5</w:t>
            </w:r>
          </w:p>
        </w:tc>
        <w:tc>
          <w:tcPr>
            <w:tcW w:w="5855" w:type="dxa"/>
            <w:shd w:val="clear" w:color="auto" w:fill="E7E6E6" w:themeFill="background2"/>
            <w:vAlign w:val="center"/>
          </w:tcPr>
          <w:p w14:paraId="1B22C7D8" w14:textId="16AA0692" w:rsidR="00FD1F0C" w:rsidRPr="00FD1F0C" w:rsidRDefault="00FD1F0C" w:rsidP="00BA4616">
            <w:pPr>
              <w:textAlignment w:val="baseline"/>
              <w:rPr>
                <w:rFonts w:cstheme="minorHAnsi"/>
                <w:b/>
                <w:bCs/>
                <w:sz w:val="24"/>
                <w:szCs w:val="24"/>
              </w:rPr>
            </w:pPr>
            <w:r w:rsidRPr="00FD1F0C">
              <w:rPr>
                <w:rFonts w:cstheme="minorHAnsi"/>
                <w:b/>
                <w:bCs/>
                <w:sz w:val="24"/>
                <w:szCs w:val="24"/>
              </w:rPr>
              <w:t>Safeguarding</w:t>
            </w:r>
          </w:p>
        </w:tc>
        <w:tc>
          <w:tcPr>
            <w:tcW w:w="1879" w:type="dxa"/>
            <w:shd w:val="clear" w:color="auto" w:fill="E7E6E6" w:themeFill="background2"/>
          </w:tcPr>
          <w:p w14:paraId="20596351" w14:textId="14DB4903" w:rsidR="00FD1F0C" w:rsidRPr="002A2A88" w:rsidRDefault="002A2A88" w:rsidP="00A92778">
            <w:pPr>
              <w:textAlignment w:val="baseline"/>
              <w:rPr>
                <w:rFonts w:eastAsia="Times New Roman" w:cstheme="minorHAnsi"/>
                <w:b/>
                <w:bCs/>
                <w:color w:val="000000"/>
                <w:sz w:val="24"/>
                <w:szCs w:val="24"/>
                <w:lang w:eastAsia="en-GB"/>
              </w:rPr>
            </w:pPr>
            <w:r w:rsidRPr="002A2A88">
              <w:rPr>
                <w:rFonts w:eastAsia="Times New Roman" w:cstheme="minorHAnsi"/>
                <w:b/>
                <w:bCs/>
                <w:color w:val="000000"/>
                <w:sz w:val="24"/>
                <w:szCs w:val="24"/>
                <w:lang w:eastAsia="en-GB"/>
              </w:rPr>
              <w:t>17</w:t>
            </w:r>
          </w:p>
        </w:tc>
      </w:tr>
      <w:tr w:rsidR="00FD1F0C" w:rsidRPr="00EA4A5C" w14:paraId="4E6AD114" w14:textId="77777777" w:rsidTr="00860902">
        <w:trPr>
          <w:trHeight w:val="300"/>
        </w:trPr>
        <w:tc>
          <w:tcPr>
            <w:tcW w:w="2367" w:type="dxa"/>
            <w:shd w:val="clear" w:color="auto" w:fill="FFFFFF" w:themeFill="background1"/>
          </w:tcPr>
          <w:p w14:paraId="22573B13" w14:textId="2BB848E5" w:rsidR="00FD1F0C" w:rsidRPr="00B2728C" w:rsidRDefault="00FD1F0C" w:rsidP="00BA4616">
            <w:pPr>
              <w:textAlignment w:val="baseline"/>
              <w:rPr>
                <w:rFonts w:eastAsia="Times New Roman" w:cstheme="minorHAnsi"/>
                <w:sz w:val="24"/>
                <w:szCs w:val="24"/>
                <w:lang w:eastAsia="en-GB"/>
              </w:rPr>
            </w:pPr>
            <w:r w:rsidRPr="00B2728C">
              <w:rPr>
                <w:rFonts w:eastAsia="Times New Roman" w:cstheme="minorHAnsi"/>
                <w:sz w:val="24"/>
                <w:szCs w:val="24"/>
                <w:lang w:eastAsia="en-GB"/>
              </w:rPr>
              <w:t>36.0</w:t>
            </w:r>
          </w:p>
        </w:tc>
        <w:tc>
          <w:tcPr>
            <w:tcW w:w="5855" w:type="dxa"/>
            <w:shd w:val="clear" w:color="auto" w:fill="FFFFFF" w:themeFill="background1"/>
            <w:vAlign w:val="center"/>
          </w:tcPr>
          <w:p w14:paraId="07821981" w14:textId="743B6E4F" w:rsidR="00FD1F0C" w:rsidRPr="00B2728C" w:rsidRDefault="00FD1F0C" w:rsidP="00BA4616">
            <w:pPr>
              <w:textAlignment w:val="baseline"/>
              <w:rPr>
                <w:rFonts w:cstheme="minorHAnsi"/>
                <w:sz w:val="24"/>
                <w:szCs w:val="24"/>
              </w:rPr>
            </w:pPr>
            <w:r w:rsidRPr="00B2728C">
              <w:rPr>
                <w:rFonts w:cstheme="minorHAnsi"/>
                <w:sz w:val="24"/>
                <w:szCs w:val="24"/>
              </w:rPr>
              <w:t>Safeguarding</w:t>
            </w:r>
          </w:p>
        </w:tc>
        <w:tc>
          <w:tcPr>
            <w:tcW w:w="1879" w:type="dxa"/>
            <w:shd w:val="clear" w:color="auto" w:fill="FFFFFF" w:themeFill="background1"/>
          </w:tcPr>
          <w:p w14:paraId="251915EC" w14:textId="0C101C87" w:rsidR="00FD1F0C" w:rsidRPr="00B2728C" w:rsidRDefault="00B2728C" w:rsidP="00A92778">
            <w:pPr>
              <w:textAlignment w:val="baseline"/>
              <w:rPr>
                <w:rFonts w:eastAsia="Times New Roman" w:cstheme="minorHAnsi"/>
                <w:color w:val="000000"/>
                <w:sz w:val="24"/>
                <w:szCs w:val="24"/>
                <w:lang w:eastAsia="en-GB"/>
              </w:rPr>
            </w:pPr>
            <w:r w:rsidRPr="00B2728C">
              <w:rPr>
                <w:rFonts w:eastAsia="Times New Roman" w:cstheme="minorHAnsi"/>
                <w:color w:val="000000"/>
                <w:sz w:val="24"/>
                <w:szCs w:val="24"/>
                <w:lang w:eastAsia="en-GB"/>
              </w:rPr>
              <w:t>17</w:t>
            </w:r>
          </w:p>
        </w:tc>
      </w:tr>
      <w:tr w:rsidR="00B13E63" w:rsidRPr="00EA4A5C" w14:paraId="7C1C8F0D" w14:textId="77777777" w:rsidTr="00860902">
        <w:trPr>
          <w:trHeight w:val="300"/>
        </w:trPr>
        <w:tc>
          <w:tcPr>
            <w:tcW w:w="2367" w:type="dxa"/>
            <w:shd w:val="clear" w:color="auto" w:fill="E7E6E6" w:themeFill="background2"/>
          </w:tcPr>
          <w:p w14:paraId="43B24EFD" w14:textId="32A00D2E" w:rsidR="00B13E63" w:rsidRPr="00B2728C" w:rsidRDefault="00B13E63" w:rsidP="00B13E63">
            <w:pPr>
              <w:textAlignment w:val="baseline"/>
              <w:rPr>
                <w:rFonts w:eastAsia="Times New Roman" w:cstheme="minorHAnsi"/>
                <w:sz w:val="24"/>
                <w:szCs w:val="24"/>
                <w:lang w:eastAsia="en-GB"/>
              </w:rPr>
            </w:pPr>
            <w:r w:rsidRPr="00EE1553">
              <w:rPr>
                <w:rFonts w:eastAsia="Times New Roman" w:cstheme="minorHAnsi"/>
                <w:b/>
                <w:bCs/>
                <w:sz w:val="24"/>
                <w:szCs w:val="24"/>
                <w:lang w:eastAsia="en-GB"/>
              </w:rPr>
              <w:t>Part 6</w:t>
            </w:r>
          </w:p>
        </w:tc>
        <w:tc>
          <w:tcPr>
            <w:tcW w:w="5855" w:type="dxa"/>
            <w:shd w:val="clear" w:color="auto" w:fill="E7E6E6" w:themeFill="background2"/>
            <w:vAlign w:val="center"/>
          </w:tcPr>
          <w:p w14:paraId="2A8D272A" w14:textId="41266472" w:rsidR="00B13E63" w:rsidRPr="00B2728C" w:rsidRDefault="00B13E63" w:rsidP="00B13E63">
            <w:pPr>
              <w:textAlignment w:val="baseline"/>
              <w:rPr>
                <w:rFonts w:cstheme="minorHAnsi"/>
                <w:sz w:val="24"/>
                <w:szCs w:val="24"/>
              </w:rPr>
            </w:pPr>
            <w:r w:rsidRPr="00EE1553">
              <w:rPr>
                <w:rFonts w:cstheme="minorHAnsi"/>
                <w:b/>
                <w:bCs/>
                <w:sz w:val="24"/>
                <w:szCs w:val="24"/>
              </w:rPr>
              <w:t>Supplementary</w:t>
            </w:r>
          </w:p>
        </w:tc>
        <w:tc>
          <w:tcPr>
            <w:tcW w:w="1879" w:type="dxa"/>
            <w:shd w:val="clear" w:color="auto" w:fill="E7E6E6" w:themeFill="background2"/>
          </w:tcPr>
          <w:p w14:paraId="04243547" w14:textId="1FCC7DC5" w:rsidR="00B13E63" w:rsidRPr="002A2A88" w:rsidRDefault="002A2A88" w:rsidP="00A92778">
            <w:pPr>
              <w:textAlignment w:val="baseline"/>
              <w:rPr>
                <w:rFonts w:eastAsia="Times New Roman" w:cstheme="minorHAnsi"/>
                <w:b/>
                <w:bCs/>
                <w:color w:val="000000"/>
                <w:sz w:val="24"/>
                <w:szCs w:val="24"/>
                <w:lang w:eastAsia="en-GB"/>
              </w:rPr>
            </w:pPr>
            <w:r w:rsidRPr="002A2A88">
              <w:rPr>
                <w:rFonts w:eastAsia="Times New Roman" w:cstheme="minorHAnsi"/>
                <w:b/>
                <w:bCs/>
                <w:color w:val="000000"/>
                <w:sz w:val="24"/>
                <w:szCs w:val="24"/>
                <w:lang w:eastAsia="en-GB"/>
              </w:rPr>
              <w:t>17</w:t>
            </w:r>
          </w:p>
        </w:tc>
      </w:tr>
      <w:tr w:rsidR="00FD1F0C" w:rsidRPr="00EA4A5C" w14:paraId="3503D8D3" w14:textId="77777777" w:rsidTr="00860902">
        <w:trPr>
          <w:trHeight w:val="300"/>
        </w:trPr>
        <w:tc>
          <w:tcPr>
            <w:tcW w:w="2367" w:type="dxa"/>
            <w:shd w:val="clear" w:color="auto" w:fill="FFFFFF" w:themeFill="background1"/>
          </w:tcPr>
          <w:p w14:paraId="3CA96BDA" w14:textId="53C46E33" w:rsidR="00FD1F0C" w:rsidRPr="00B2728C" w:rsidRDefault="00B2728C" w:rsidP="00BA4616">
            <w:pPr>
              <w:textAlignment w:val="baseline"/>
              <w:rPr>
                <w:rFonts w:eastAsia="Times New Roman" w:cstheme="minorHAnsi"/>
                <w:sz w:val="24"/>
                <w:szCs w:val="24"/>
                <w:lang w:eastAsia="en-GB"/>
              </w:rPr>
            </w:pPr>
            <w:r>
              <w:rPr>
                <w:rFonts w:eastAsia="Times New Roman" w:cstheme="minorHAnsi"/>
                <w:sz w:val="24"/>
                <w:szCs w:val="24"/>
                <w:lang w:eastAsia="en-GB"/>
              </w:rPr>
              <w:t>37.0</w:t>
            </w:r>
          </w:p>
        </w:tc>
        <w:tc>
          <w:tcPr>
            <w:tcW w:w="5855" w:type="dxa"/>
            <w:shd w:val="clear" w:color="auto" w:fill="FFFFFF" w:themeFill="background1"/>
            <w:vAlign w:val="center"/>
          </w:tcPr>
          <w:p w14:paraId="4A9B71D2" w14:textId="3A0B94CD" w:rsidR="00FD1F0C" w:rsidRPr="00B2728C" w:rsidRDefault="00B2728C" w:rsidP="00BA4616">
            <w:pPr>
              <w:textAlignment w:val="baseline"/>
              <w:rPr>
                <w:rFonts w:cstheme="minorHAnsi"/>
                <w:sz w:val="24"/>
                <w:szCs w:val="24"/>
              </w:rPr>
            </w:pPr>
            <w:r w:rsidRPr="00B2728C">
              <w:rPr>
                <w:rFonts w:cstheme="minorHAnsi"/>
                <w:sz w:val="24"/>
                <w:szCs w:val="24"/>
              </w:rPr>
              <w:t>Appointment of Teachers</w:t>
            </w:r>
          </w:p>
        </w:tc>
        <w:tc>
          <w:tcPr>
            <w:tcW w:w="1879" w:type="dxa"/>
            <w:shd w:val="clear" w:color="auto" w:fill="FFFFFF" w:themeFill="background1"/>
          </w:tcPr>
          <w:p w14:paraId="486A6725" w14:textId="74C5C2B8" w:rsidR="00FD1F0C" w:rsidRPr="00B2728C" w:rsidRDefault="00EE1553" w:rsidP="00A92778">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1</w:t>
            </w:r>
            <w:r w:rsidR="002A2A88">
              <w:rPr>
                <w:rFonts w:eastAsia="Times New Roman" w:cstheme="minorHAnsi"/>
                <w:color w:val="000000"/>
                <w:sz w:val="24"/>
                <w:szCs w:val="24"/>
                <w:lang w:eastAsia="en-GB"/>
              </w:rPr>
              <w:t>8</w:t>
            </w:r>
          </w:p>
        </w:tc>
      </w:tr>
      <w:tr w:rsidR="00FD1F0C" w:rsidRPr="00EA4A5C" w14:paraId="002253EB" w14:textId="77777777" w:rsidTr="00860902">
        <w:trPr>
          <w:trHeight w:val="300"/>
        </w:trPr>
        <w:tc>
          <w:tcPr>
            <w:tcW w:w="2367" w:type="dxa"/>
            <w:shd w:val="clear" w:color="auto" w:fill="FFFFFF" w:themeFill="background1"/>
          </w:tcPr>
          <w:p w14:paraId="51E1196A" w14:textId="594574B7" w:rsidR="00FD1F0C" w:rsidRPr="00B2728C" w:rsidRDefault="00B2728C" w:rsidP="00BA4616">
            <w:pPr>
              <w:textAlignment w:val="baseline"/>
              <w:rPr>
                <w:rFonts w:eastAsia="Times New Roman" w:cstheme="minorHAnsi"/>
                <w:sz w:val="24"/>
                <w:szCs w:val="24"/>
                <w:lang w:eastAsia="en-GB"/>
              </w:rPr>
            </w:pPr>
            <w:r>
              <w:rPr>
                <w:rFonts w:eastAsia="Times New Roman" w:cstheme="minorHAnsi"/>
                <w:sz w:val="24"/>
                <w:szCs w:val="24"/>
                <w:lang w:eastAsia="en-GB"/>
              </w:rPr>
              <w:t>38.0</w:t>
            </w:r>
          </w:p>
        </w:tc>
        <w:tc>
          <w:tcPr>
            <w:tcW w:w="5855" w:type="dxa"/>
            <w:shd w:val="clear" w:color="auto" w:fill="FFFFFF" w:themeFill="background1"/>
            <w:vAlign w:val="center"/>
          </w:tcPr>
          <w:p w14:paraId="4398DCE3" w14:textId="285C4002" w:rsidR="00FD1F0C" w:rsidRPr="00B2728C" w:rsidRDefault="00B2728C" w:rsidP="00BA4616">
            <w:pPr>
              <w:textAlignment w:val="baseline"/>
              <w:rPr>
                <w:rFonts w:cstheme="minorHAnsi"/>
                <w:sz w:val="24"/>
                <w:szCs w:val="24"/>
              </w:rPr>
            </w:pPr>
            <w:r w:rsidRPr="00B2728C">
              <w:rPr>
                <w:rFonts w:cstheme="minorHAnsi"/>
                <w:sz w:val="24"/>
                <w:szCs w:val="24"/>
              </w:rPr>
              <w:t>Part-Time Teachers</w:t>
            </w:r>
          </w:p>
        </w:tc>
        <w:tc>
          <w:tcPr>
            <w:tcW w:w="1879" w:type="dxa"/>
            <w:shd w:val="clear" w:color="auto" w:fill="FFFFFF" w:themeFill="background1"/>
          </w:tcPr>
          <w:p w14:paraId="5A5EC116" w14:textId="7A281A5F" w:rsidR="00FD1F0C" w:rsidRPr="00B2728C" w:rsidRDefault="00EE1553" w:rsidP="00A92778">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18</w:t>
            </w:r>
          </w:p>
        </w:tc>
      </w:tr>
      <w:tr w:rsidR="00B2728C" w:rsidRPr="00EA4A5C" w14:paraId="2F62BE76" w14:textId="77777777" w:rsidTr="00860902">
        <w:trPr>
          <w:trHeight w:val="300"/>
        </w:trPr>
        <w:tc>
          <w:tcPr>
            <w:tcW w:w="2367" w:type="dxa"/>
            <w:shd w:val="clear" w:color="auto" w:fill="FFFFFF" w:themeFill="background1"/>
          </w:tcPr>
          <w:p w14:paraId="509E43BC" w14:textId="3ACC206B" w:rsidR="00B2728C" w:rsidRDefault="00B2728C" w:rsidP="00BA4616">
            <w:pPr>
              <w:textAlignment w:val="baseline"/>
              <w:rPr>
                <w:rFonts w:eastAsia="Times New Roman" w:cstheme="minorHAnsi"/>
                <w:sz w:val="24"/>
                <w:szCs w:val="24"/>
                <w:lang w:eastAsia="en-GB"/>
              </w:rPr>
            </w:pPr>
            <w:r>
              <w:rPr>
                <w:rFonts w:eastAsia="Times New Roman" w:cstheme="minorHAnsi"/>
                <w:sz w:val="24"/>
                <w:szCs w:val="24"/>
                <w:lang w:eastAsia="en-GB"/>
              </w:rPr>
              <w:t>39.0</w:t>
            </w:r>
          </w:p>
        </w:tc>
        <w:tc>
          <w:tcPr>
            <w:tcW w:w="5855" w:type="dxa"/>
            <w:shd w:val="clear" w:color="auto" w:fill="FFFFFF" w:themeFill="background1"/>
            <w:vAlign w:val="center"/>
          </w:tcPr>
          <w:p w14:paraId="6299745D" w14:textId="7AD90982" w:rsidR="00B2728C" w:rsidRPr="00B2728C" w:rsidRDefault="00B2728C" w:rsidP="00BA4616">
            <w:pPr>
              <w:textAlignment w:val="baseline"/>
              <w:rPr>
                <w:rFonts w:cstheme="minorHAnsi"/>
                <w:sz w:val="24"/>
                <w:szCs w:val="24"/>
              </w:rPr>
            </w:pPr>
            <w:r w:rsidRPr="00B2728C">
              <w:rPr>
                <w:rFonts w:cstheme="minorHAnsi"/>
                <w:sz w:val="24"/>
                <w:szCs w:val="24"/>
              </w:rPr>
              <w:t>Teachers Employed on a Short Notice Basis</w:t>
            </w:r>
          </w:p>
        </w:tc>
        <w:tc>
          <w:tcPr>
            <w:tcW w:w="1879" w:type="dxa"/>
            <w:shd w:val="clear" w:color="auto" w:fill="FFFFFF" w:themeFill="background1"/>
          </w:tcPr>
          <w:p w14:paraId="3411F14C" w14:textId="695B9788" w:rsidR="00B2728C" w:rsidRPr="00B2728C" w:rsidRDefault="00EE1553" w:rsidP="00A92778">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18</w:t>
            </w:r>
          </w:p>
        </w:tc>
      </w:tr>
      <w:tr w:rsidR="002A2A88" w:rsidRPr="00EA4A5C" w14:paraId="0DB9B583" w14:textId="77777777" w:rsidTr="00860902">
        <w:trPr>
          <w:trHeight w:val="300"/>
        </w:trPr>
        <w:tc>
          <w:tcPr>
            <w:tcW w:w="2367" w:type="dxa"/>
            <w:shd w:val="clear" w:color="auto" w:fill="FFFFFF" w:themeFill="background1"/>
          </w:tcPr>
          <w:p w14:paraId="352D4E85" w14:textId="44F65FEA" w:rsidR="002A2A88" w:rsidRPr="00EE1553" w:rsidRDefault="002A2A88" w:rsidP="002A2A88">
            <w:pPr>
              <w:textAlignment w:val="baseline"/>
              <w:rPr>
                <w:rFonts w:eastAsia="Times New Roman" w:cstheme="minorHAnsi"/>
                <w:b/>
                <w:bCs/>
                <w:sz w:val="24"/>
                <w:szCs w:val="24"/>
                <w:lang w:eastAsia="en-GB"/>
              </w:rPr>
            </w:pPr>
            <w:r>
              <w:rPr>
                <w:rFonts w:eastAsia="Times New Roman" w:cstheme="minorHAnsi"/>
                <w:b/>
                <w:bCs/>
                <w:sz w:val="24"/>
                <w:szCs w:val="24"/>
                <w:lang w:eastAsia="en-GB"/>
              </w:rPr>
              <w:t>Appendix 1</w:t>
            </w:r>
          </w:p>
        </w:tc>
        <w:tc>
          <w:tcPr>
            <w:tcW w:w="5855" w:type="dxa"/>
            <w:shd w:val="clear" w:color="auto" w:fill="FFFFFF" w:themeFill="background1"/>
            <w:vAlign w:val="center"/>
          </w:tcPr>
          <w:p w14:paraId="262A1517" w14:textId="48521E50" w:rsidR="002A2A88" w:rsidRPr="00A76C73" w:rsidRDefault="00A76C73" w:rsidP="002A2A88">
            <w:pPr>
              <w:textAlignment w:val="baseline"/>
              <w:rPr>
                <w:rFonts w:cstheme="minorHAnsi"/>
                <w:sz w:val="24"/>
                <w:szCs w:val="24"/>
              </w:rPr>
            </w:pPr>
            <w:r>
              <w:rPr>
                <w:rFonts w:cstheme="minorHAnsi"/>
                <w:sz w:val="24"/>
                <w:szCs w:val="24"/>
              </w:rPr>
              <w:t>A</w:t>
            </w:r>
            <w:r w:rsidRPr="00A76C73">
              <w:rPr>
                <w:rFonts w:cstheme="minorHAnsi"/>
                <w:sz w:val="24"/>
                <w:szCs w:val="24"/>
              </w:rPr>
              <w:t>ppeals against pay decisions (teaching staff)</w:t>
            </w:r>
          </w:p>
        </w:tc>
        <w:tc>
          <w:tcPr>
            <w:tcW w:w="1879" w:type="dxa"/>
            <w:shd w:val="clear" w:color="auto" w:fill="FFFFFF" w:themeFill="background1"/>
          </w:tcPr>
          <w:p w14:paraId="3777E5DA" w14:textId="42FD47E2" w:rsidR="002A2A88" w:rsidRPr="00EE1553" w:rsidRDefault="005C41FA" w:rsidP="00A92778">
            <w:pPr>
              <w:textAlignment w:val="baseline"/>
              <w:rPr>
                <w:rFonts w:eastAsia="Times New Roman" w:cstheme="minorHAnsi"/>
                <w:b/>
                <w:bCs/>
                <w:color w:val="000000"/>
                <w:sz w:val="24"/>
                <w:szCs w:val="24"/>
                <w:lang w:eastAsia="en-GB"/>
              </w:rPr>
            </w:pPr>
            <w:r>
              <w:rPr>
                <w:rFonts w:eastAsia="Times New Roman" w:cstheme="minorHAnsi"/>
                <w:b/>
                <w:bCs/>
                <w:color w:val="000000"/>
                <w:sz w:val="24"/>
                <w:szCs w:val="24"/>
                <w:lang w:eastAsia="en-GB"/>
              </w:rPr>
              <w:t>20</w:t>
            </w:r>
          </w:p>
        </w:tc>
      </w:tr>
      <w:tr w:rsidR="00A76C73" w:rsidRPr="00EA4A5C" w14:paraId="3BFC2665" w14:textId="77777777" w:rsidTr="00860902">
        <w:trPr>
          <w:trHeight w:val="300"/>
        </w:trPr>
        <w:tc>
          <w:tcPr>
            <w:tcW w:w="2367" w:type="dxa"/>
            <w:shd w:val="clear" w:color="auto" w:fill="FFFFFF" w:themeFill="background1"/>
          </w:tcPr>
          <w:p w14:paraId="25726B94" w14:textId="77777777" w:rsidR="00A76C73" w:rsidRDefault="00A76C73" w:rsidP="002A2A88">
            <w:pPr>
              <w:textAlignment w:val="baseline"/>
              <w:rPr>
                <w:rFonts w:eastAsia="Times New Roman" w:cstheme="minorHAnsi"/>
                <w:b/>
                <w:bCs/>
                <w:sz w:val="24"/>
                <w:szCs w:val="24"/>
                <w:lang w:eastAsia="en-GB"/>
              </w:rPr>
            </w:pPr>
          </w:p>
        </w:tc>
        <w:tc>
          <w:tcPr>
            <w:tcW w:w="5855" w:type="dxa"/>
            <w:shd w:val="clear" w:color="auto" w:fill="FFFFFF" w:themeFill="background1"/>
            <w:vAlign w:val="center"/>
          </w:tcPr>
          <w:p w14:paraId="3195D599" w14:textId="388A6A62" w:rsidR="00A76C73" w:rsidRPr="00A76C73" w:rsidRDefault="00A76C73" w:rsidP="002A2A88">
            <w:pPr>
              <w:textAlignment w:val="baseline"/>
              <w:rPr>
                <w:rFonts w:cstheme="minorHAnsi"/>
                <w:sz w:val="24"/>
                <w:szCs w:val="24"/>
              </w:rPr>
            </w:pPr>
            <w:r>
              <w:rPr>
                <w:rFonts w:cstheme="minorHAnsi"/>
                <w:sz w:val="24"/>
                <w:szCs w:val="24"/>
              </w:rPr>
              <w:t>A</w:t>
            </w:r>
            <w:r w:rsidRPr="00A76C73">
              <w:rPr>
                <w:rFonts w:cstheme="minorHAnsi"/>
                <w:sz w:val="24"/>
                <w:szCs w:val="24"/>
              </w:rPr>
              <w:t xml:space="preserve"> guide</w:t>
            </w:r>
            <w:r>
              <w:rPr>
                <w:rFonts w:cstheme="minorHAnsi"/>
                <w:sz w:val="24"/>
                <w:szCs w:val="24"/>
              </w:rPr>
              <w:t xml:space="preserve"> to the pay appeal hearing</w:t>
            </w:r>
          </w:p>
        </w:tc>
        <w:tc>
          <w:tcPr>
            <w:tcW w:w="1879" w:type="dxa"/>
            <w:shd w:val="clear" w:color="auto" w:fill="FFFFFF" w:themeFill="background1"/>
          </w:tcPr>
          <w:p w14:paraId="5C301756" w14:textId="366E6958" w:rsidR="00A76C73" w:rsidRDefault="00360E8A" w:rsidP="00A92778">
            <w:pPr>
              <w:textAlignment w:val="baseline"/>
              <w:rPr>
                <w:rFonts w:eastAsia="Times New Roman" w:cstheme="minorHAnsi"/>
                <w:b/>
                <w:bCs/>
                <w:color w:val="000000"/>
                <w:sz w:val="24"/>
                <w:szCs w:val="24"/>
                <w:lang w:eastAsia="en-GB"/>
              </w:rPr>
            </w:pPr>
            <w:r>
              <w:rPr>
                <w:rFonts w:eastAsia="Times New Roman" w:cstheme="minorHAnsi"/>
                <w:b/>
                <w:bCs/>
                <w:color w:val="000000"/>
                <w:sz w:val="24"/>
                <w:szCs w:val="24"/>
                <w:lang w:eastAsia="en-GB"/>
              </w:rPr>
              <w:t>22</w:t>
            </w:r>
          </w:p>
        </w:tc>
      </w:tr>
      <w:tr w:rsidR="00EE1553" w:rsidRPr="00EA4A5C" w14:paraId="414E07D6" w14:textId="77777777" w:rsidTr="00860902">
        <w:trPr>
          <w:trHeight w:val="300"/>
        </w:trPr>
        <w:tc>
          <w:tcPr>
            <w:tcW w:w="2367" w:type="dxa"/>
            <w:shd w:val="clear" w:color="auto" w:fill="FFFFFF" w:themeFill="background1"/>
          </w:tcPr>
          <w:p w14:paraId="4E7793C3" w14:textId="324647D3" w:rsidR="00EE1553" w:rsidRPr="009A2886" w:rsidRDefault="00360E8A" w:rsidP="00BA4616">
            <w:pPr>
              <w:textAlignment w:val="baseline"/>
              <w:rPr>
                <w:rFonts w:eastAsia="Times New Roman" w:cstheme="minorHAnsi"/>
                <w:b/>
                <w:bCs/>
                <w:sz w:val="24"/>
                <w:szCs w:val="24"/>
                <w:lang w:eastAsia="en-GB"/>
              </w:rPr>
            </w:pPr>
            <w:r>
              <w:rPr>
                <w:rFonts w:eastAsia="Times New Roman" w:cstheme="minorHAnsi"/>
                <w:b/>
                <w:bCs/>
                <w:sz w:val="24"/>
                <w:szCs w:val="24"/>
                <w:lang w:eastAsia="en-GB"/>
              </w:rPr>
              <w:t>Appendix 2</w:t>
            </w:r>
          </w:p>
        </w:tc>
        <w:tc>
          <w:tcPr>
            <w:tcW w:w="5855" w:type="dxa"/>
            <w:shd w:val="clear" w:color="auto" w:fill="FFFFFF" w:themeFill="background1"/>
            <w:vAlign w:val="center"/>
          </w:tcPr>
          <w:p w14:paraId="5C6C7A21" w14:textId="643DBDA8" w:rsidR="00EE1553" w:rsidRPr="00A76C73" w:rsidRDefault="00360E8A" w:rsidP="00BA4616">
            <w:pPr>
              <w:textAlignment w:val="baseline"/>
              <w:rPr>
                <w:rFonts w:cstheme="minorHAnsi"/>
                <w:sz w:val="24"/>
                <w:szCs w:val="24"/>
              </w:rPr>
            </w:pPr>
            <w:r>
              <w:rPr>
                <w:rFonts w:cstheme="minorHAnsi"/>
                <w:sz w:val="24"/>
                <w:szCs w:val="24"/>
              </w:rPr>
              <w:t>P</w:t>
            </w:r>
            <w:r w:rsidR="00A76C73" w:rsidRPr="00A76C73">
              <w:rPr>
                <w:rFonts w:cstheme="minorHAnsi"/>
                <w:sz w:val="24"/>
                <w:szCs w:val="24"/>
              </w:rPr>
              <w:t>rocess for application to be paid on the upper pay range</w:t>
            </w:r>
          </w:p>
        </w:tc>
        <w:tc>
          <w:tcPr>
            <w:tcW w:w="1879" w:type="dxa"/>
            <w:shd w:val="clear" w:color="auto" w:fill="FFFFFF" w:themeFill="background1"/>
          </w:tcPr>
          <w:p w14:paraId="4896191B" w14:textId="6BECECC3" w:rsidR="00EE1553" w:rsidRPr="009A2886" w:rsidRDefault="009A2886" w:rsidP="00A92778">
            <w:pPr>
              <w:textAlignment w:val="baseline"/>
              <w:rPr>
                <w:rFonts w:eastAsia="Times New Roman" w:cstheme="minorHAnsi"/>
                <w:color w:val="000000"/>
                <w:sz w:val="24"/>
                <w:szCs w:val="24"/>
                <w:lang w:eastAsia="en-GB"/>
              </w:rPr>
            </w:pPr>
            <w:r w:rsidRPr="009A2886">
              <w:rPr>
                <w:rFonts w:eastAsia="Times New Roman" w:cstheme="minorHAnsi"/>
                <w:color w:val="000000"/>
                <w:sz w:val="24"/>
                <w:szCs w:val="24"/>
                <w:lang w:eastAsia="en-GB"/>
              </w:rPr>
              <w:t>2</w:t>
            </w:r>
            <w:r w:rsidR="00360E8A">
              <w:rPr>
                <w:rFonts w:eastAsia="Times New Roman" w:cstheme="minorHAnsi"/>
                <w:color w:val="000000"/>
                <w:sz w:val="24"/>
                <w:szCs w:val="24"/>
                <w:lang w:eastAsia="en-GB"/>
              </w:rPr>
              <w:t>4</w:t>
            </w:r>
          </w:p>
        </w:tc>
      </w:tr>
      <w:tr w:rsidR="009A2886" w:rsidRPr="00EA4A5C" w14:paraId="4975D97D" w14:textId="77777777" w:rsidTr="00860902">
        <w:trPr>
          <w:trHeight w:val="300"/>
        </w:trPr>
        <w:tc>
          <w:tcPr>
            <w:tcW w:w="2367" w:type="dxa"/>
            <w:shd w:val="clear" w:color="auto" w:fill="FFFFFF" w:themeFill="background1"/>
          </w:tcPr>
          <w:p w14:paraId="172ACB2B" w14:textId="642E0F01" w:rsidR="009A2886" w:rsidRPr="009A2886" w:rsidRDefault="002C62C5" w:rsidP="009A2886">
            <w:pPr>
              <w:textAlignment w:val="baseline"/>
              <w:rPr>
                <w:rFonts w:eastAsia="Times New Roman" w:cstheme="minorHAnsi"/>
                <w:b/>
                <w:bCs/>
                <w:sz w:val="24"/>
                <w:szCs w:val="24"/>
                <w:lang w:eastAsia="en-GB"/>
              </w:rPr>
            </w:pPr>
            <w:r>
              <w:rPr>
                <w:rFonts w:eastAsia="Times New Roman" w:cstheme="minorHAnsi"/>
                <w:b/>
                <w:bCs/>
                <w:sz w:val="24"/>
                <w:szCs w:val="24"/>
                <w:lang w:eastAsia="en-GB"/>
              </w:rPr>
              <w:t>Appendix 3</w:t>
            </w:r>
          </w:p>
        </w:tc>
        <w:tc>
          <w:tcPr>
            <w:tcW w:w="5855" w:type="dxa"/>
            <w:shd w:val="clear" w:color="auto" w:fill="FFFFFF" w:themeFill="background1"/>
            <w:vAlign w:val="center"/>
          </w:tcPr>
          <w:p w14:paraId="5FC0E837" w14:textId="688F47BA" w:rsidR="009A2886" w:rsidRPr="00A76C73" w:rsidRDefault="00FA7733" w:rsidP="009A2886">
            <w:pPr>
              <w:textAlignment w:val="baseline"/>
              <w:rPr>
                <w:rFonts w:cstheme="minorHAnsi"/>
                <w:sz w:val="24"/>
                <w:szCs w:val="24"/>
              </w:rPr>
            </w:pPr>
            <w:r>
              <w:rPr>
                <w:rFonts w:cstheme="minorHAnsi"/>
                <w:sz w:val="24"/>
                <w:szCs w:val="24"/>
              </w:rPr>
              <w:t>P</w:t>
            </w:r>
            <w:r w:rsidR="00A76C73" w:rsidRPr="00A76C73">
              <w:rPr>
                <w:rFonts w:cstheme="minorHAnsi"/>
                <w:sz w:val="24"/>
                <w:szCs w:val="24"/>
              </w:rPr>
              <w:t>ay ranges in this school</w:t>
            </w:r>
          </w:p>
        </w:tc>
        <w:tc>
          <w:tcPr>
            <w:tcW w:w="1879" w:type="dxa"/>
            <w:shd w:val="clear" w:color="auto" w:fill="FFFFFF" w:themeFill="background1"/>
          </w:tcPr>
          <w:p w14:paraId="06997DA5" w14:textId="5FEE255E" w:rsidR="009A2886" w:rsidRPr="009A2886" w:rsidRDefault="00FA7733" w:rsidP="00A92778">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26</w:t>
            </w:r>
          </w:p>
        </w:tc>
      </w:tr>
      <w:tr w:rsidR="00FA7733" w:rsidRPr="00EA4A5C" w14:paraId="190B5AEA" w14:textId="77777777" w:rsidTr="00860902">
        <w:trPr>
          <w:trHeight w:val="300"/>
        </w:trPr>
        <w:tc>
          <w:tcPr>
            <w:tcW w:w="2367" w:type="dxa"/>
            <w:shd w:val="clear" w:color="auto" w:fill="FFFFFF" w:themeFill="background1"/>
          </w:tcPr>
          <w:p w14:paraId="091CBA4E" w14:textId="1081CBF7" w:rsidR="00FA7733" w:rsidRPr="009A2886" w:rsidRDefault="00FA7733" w:rsidP="00FA7733">
            <w:pPr>
              <w:textAlignment w:val="baseline"/>
              <w:rPr>
                <w:rFonts w:eastAsia="Times New Roman" w:cstheme="minorHAnsi"/>
                <w:b/>
                <w:bCs/>
                <w:sz w:val="24"/>
                <w:szCs w:val="24"/>
                <w:lang w:eastAsia="en-GB"/>
              </w:rPr>
            </w:pPr>
            <w:r>
              <w:rPr>
                <w:rFonts w:eastAsia="Times New Roman" w:cstheme="minorHAnsi"/>
                <w:b/>
                <w:bCs/>
                <w:sz w:val="24"/>
                <w:szCs w:val="24"/>
                <w:lang w:eastAsia="en-GB"/>
              </w:rPr>
              <w:t>Appendix 4</w:t>
            </w:r>
          </w:p>
        </w:tc>
        <w:tc>
          <w:tcPr>
            <w:tcW w:w="5855" w:type="dxa"/>
            <w:shd w:val="clear" w:color="auto" w:fill="FFFFFF" w:themeFill="background1"/>
            <w:vAlign w:val="center"/>
          </w:tcPr>
          <w:p w14:paraId="2E23E58E" w14:textId="11C8DA0D" w:rsidR="00FA7733" w:rsidRPr="00A76C73" w:rsidRDefault="00FA7733" w:rsidP="00FA7733">
            <w:pPr>
              <w:textAlignment w:val="baseline"/>
              <w:rPr>
                <w:rFonts w:cstheme="minorHAnsi"/>
                <w:sz w:val="24"/>
                <w:szCs w:val="24"/>
              </w:rPr>
            </w:pPr>
            <w:r>
              <w:rPr>
                <w:rFonts w:cstheme="minorHAnsi"/>
                <w:sz w:val="24"/>
                <w:szCs w:val="24"/>
              </w:rPr>
              <w:t>T</w:t>
            </w:r>
            <w:r w:rsidRPr="00A76C73">
              <w:rPr>
                <w:rFonts w:cstheme="minorHAnsi"/>
                <w:sz w:val="24"/>
                <w:szCs w:val="24"/>
              </w:rPr>
              <w:t>emplate teachers’ annual salary statement</w:t>
            </w:r>
          </w:p>
        </w:tc>
        <w:tc>
          <w:tcPr>
            <w:tcW w:w="1879" w:type="dxa"/>
            <w:shd w:val="clear" w:color="auto" w:fill="FFFFFF" w:themeFill="background1"/>
          </w:tcPr>
          <w:p w14:paraId="322A3A4D" w14:textId="3D5C7BE0" w:rsidR="00FA7733" w:rsidRPr="009A2886" w:rsidRDefault="00BA6CE0" w:rsidP="00FA7733">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30</w:t>
            </w:r>
          </w:p>
        </w:tc>
      </w:tr>
      <w:tr w:rsidR="00FA7733" w:rsidRPr="00EA4A5C" w14:paraId="69B2A45B" w14:textId="77777777" w:rsidTr="00860902">
        <w:trPr>
          <w:trHeight w:val="300"/>
        </w:trPr>
        <w:tc>
          <w:tcPr>
            <w:tcW w:w="2367" w:type="dxa"/>
            <w:shd w:val="clear" w:color="auto" w:fill="FFFFFF" w:themeFill="background1"/>
          </w:tcPr>
          <w:p w14:paraId="0588280B" w14:textId="77777777" w:rsidR="00FA7733" w:rsidRPr="009A2886" w:rsidRDefault="00FA7733" w:rsidP="00FA7733">
            <w:pPr>
              <w:textAlignment w:val="baseline"/>
              <w:rPr>
                <w:rFonts w:eastAsia="Times New Roman" w:cstheme="minorHAnsi"/>
                <w:b/>
                <w:bCs/>
                <w:sz w:val="24"/>
                <w:szCs w:val="24"/>
                <w:lang w:eastAsia="en-GB"/>
              </w:rPr>
            </w:pPr>
          </w:p>
        </w:tc>
        <w:tc>
          <w:tcPr>
            <w:tcW w:w="5855" w:type="dxa"/>
            <w:shd w:val="clear" w:color="auto" w:fill="FFFFFF" w:themeFill="background1"/>
            <w:vAlign w:val="center"/>
          </w:tcPr>
          <w:p w14:paraId="5374F328" w14:textId="1AE7A2FF" w:rsidR="00FA7733" w:rsidRPr="00A76C73" w:rsidRDefault="00FA7733" w:rsidP="00FA7733">
            <w:pPr>
              <w:textAlignment w:val="baseline"/>
              <w:rPr>
                <w:rFonts w:cstheme="minorHAnsi"/>
                <w:sz w:val="24"/>
                <w:szCs w:val="24"/>
              </w:rPr>
            </w:pPr>
          </w:p>
        </w:tc>
        <w:tc>
          <w:tcPr>
            <w:tcW w:w="1879" w:type="dxa"/>
            <w:shd w:val="clear" w:color="auto" w:fill="FFFFFF" w:themeFill="background1"/>
          </w:tcPr>
          <w:p w14:paraId="48A1291A" w14:textId="2009253B" w:rsidR="00FA7733" w:rsidRPr="009A2886" w:rsidRDefault="00FA7733" w:rsidP="00FA7733">
            <w:pPr>
              <w:textAlignment w:val="baseline"/>
              <w:rPr>
                <w:rFonts w:eastAsia="Times New Roman" w:cstheme="minorHAnsi"/>
                <w:color w:val="000000"/>
                <w:sz w:val="24"/>
                <w:szCs w:val="24"/>
                <w:lang w:eastAsia="en-GB"/>
              </w:rPr>
            </w:pPr>
          </w:p>
        </w:tc>
      </w:tr>
      <w:tr w:rsidR="00FA7733" w:rsidRPr="00EA4A5C" w14:paraId="46D9DB51" w14:textId="77777777" w:rsidTr="00860902">
        <w:trPr>
          <w:trHeight w:val="300"/>
        </w:trPr>
        <w:tc>
          <w:tcPr>
            <w:tcW w:w="2367" w:type="dxa"/>
            <w:shd w:val="clear" w:color="auto" w:fill="FFFFFF" w:themeFill="background1"/>
          </w:tcPr>
          <w:p w14:paraId="5786A4AA" w14:textId="77777777" w:rsidR="00FA7733" w:rsidRPr="009A2886" w:rsidRDefault="00FA7733" w:rsidP="00FA7733">
            <w:pPr>
              <w:textAlignment w:val="baseline"/>
              <w:rPr>
                <w:rFonts w:eastAsia="Times New Roman" w:cstheme="minorHAnsi"/>
                <w:b/>
                <w:bCs/>
                <w:sz w:val="24"/>
                <w:szCs w:val="24"/>
                <w:lang w:eastAsia="en-GB"/>
              </w:rPr>
            </w:pPr>
          </w:p>
        </w:tc>
        <w:tc>
          <w:tcPr>
            <w:tcW w:w="5855" w:type="dxa"/>
            <w:shd w:val="clear" w:color="auto" w:fill="FFFFFF" w:themeFill="background1"/>
            <w:vAlign w:val="center"/>
          </w:tcPr>
          <w:p w14:paraId="6367EB7E" w14:textId="29CC8AFD" w:rsidR="00FA7733" w:rsidRPr="00A76C73" w:rsidRDefault="00FA7733" w:rsidP="00FA7733">
            <w:pPr>
              <w:textAlignment w:val="baseline"/>
              <w:rPr>
                <w:rFonts w:cstheme="minorHAnsi"/>
                <w:sz w:val="24"/>
                <w:szCs w:val="24"/>
              </w:rPr>
            </w:pPr>
          </w:p>
        </w:tc>
        <w:tc>
          <w:tcPr>
            <w:tcW w:w="1879" w:type="dxa"/>
            <w:shd w:val="clear" w:color="auto" w:fill="FFFFFF" w:themeFill="background1"/>
          </w:tcPr>
          <w:p w14:paraId="24C22388" w14:textId="19E60EA5" w:rsidR="00FA7733" w:rsidRPr="009A2886" w:rsidRDefault="00FA7733" w:rsidP="00FA7733">
            <w:pPr>
              <w:textAlignment w:val="baseline"/>
              <w:rPr>
                <w:rFonts w:eastAsia="Times New Roman" w:cstheme="minorHAnsi"/>
                <w:color w:val="000000"/>
                <w:sz w:val="24"/>
                <w:szCs w:val="24"/>
                <w:lang w:eastAsia="en-GB"/>
              </w:rPr>
            </w:pPr>
          </w:p>
        </w:tc>
      </w:tr>
      <w:tr w:rsidR="00FA7733" w:rsidRPr="00F82AA4" w14:paraId="2E39EFF1" w14:textId="374620AF" w:rsidTr="0086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367" w:type="dxa"/>
            <w:shd w:val="clear" w:color="auto" w:fill="auto"/>
            <w:vAlign w:val="center"/>
          </w:tcPr>
          <w:p w14:paraId="16C06558" w14:textId="46EED7D2" w:rsidR="00FA7733" w:rsidRPr="00F82AA4" w:rsidRDefault="00FA7733" w:rsidP="00FA7733">
            <w:pPr>
              <w:tabs>
                <w:tab w:val="left" w:pos="4298"/>
                <w:tab w:val="left" w:pos="9120"/>
              </w:tabs>
              <w:rPr>
                <w:rFonts w:cstheme="minorHAnsi"/>
                <w:sz w:val="24"/>
                <w:szCs w:val="24"/>
              </w:rPr>
            </w:pPr>
          </w:p>
        </w:tc>
        <w:tc>
          <w:tcPr>
            <w:tcW w:w="5855" w:type="dxa"/>
            <w:shd w:val="clear" w:color="auto" w:fill="auto"/>
            <w:vAlign w:val="center"/>
          </w:tcPr>
          <w:p w14:paraId="19A3A567" w14:textId="6FE1DD2C" w:rsidR="00FA7733" w:rsidRPr="00F82AA4" w:rsidRDefault="00FA7733" w:rsidP="00FA7733">
            <w:pPr>
              <w:tabs>
                <w:tab w:val="left" w:pos="4298"/>
                <w:tab w:val="left" w:pos="9120"/>
              </w:tabs>
              <w:rPr>
                <w:rFonts w:ascii="Amasis MT Pro Black" w:hAnsi="Amasis MT Pro Black" w:cstheme="minorHAnsi"/>
                <w:sz w:val="24"/>
                <w:szCs w:val="24"/>
              </w:rPr>
            </w:pPr>
          </w:p>
        </w:tc>
        <w:tc>
          <w:tcPr>
            <w:tcW w:w="1879" w:type="dxa"/>
            <w:shd w:val="clear" w:color="auto" w:fill="auto"/>
            <w:vAlign w:val="center"/>
          </w:tcPr>
          <w:p w14:paraId="360D105F" w14:textId="72E6C577" w:rsidR="00FA7733" w:rsidRPr="00F82AA4" w:rsidRDefault="00FA7733" w:rsidP="00FA7733">
            <w:pPr>
              <w:tabs>
                <w:tab w:val="left" w:pos="4298"/>
                <w:tab w:val="left" w:pos="9120"/>
              </w:tabs>
              <w:rPr>
                <w:rFonts w:ascii="Amasis MT Pro Black" w:hAnsi="Amasis MT Pro Black" w:cstheme="minorHAnsi"/>
                <w:sz w:val="24"/>
                <w:szCs w:val="24"/>
              </w:rPr>
            </w:pPr>
          </w:p>
        </w:tc>
      </w:tr>
      <w:tr w:rsidR="00FA7733" w:rsidRPr="00F82AA4" w14:paraId="03214CD7" w14:textId="3523BA97" w:rsidTr="0086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367" w:type="dxa"/>
            <w:shd w:val="clear" w:color="auto" w:fill="auto"/>
            <w:vAlign w:val="center"/>
          </w:tcPr>
          <w:p w14:paraId="557921FD" w14:textId="20041D96" w:rsidR="00FA7733" w:rsidRPr="00F82AA4" w:rsidRDefault="00FA7733" w:rsidP="00FA7733">
            <w:pPr>
              <w:tabs>
                <w:tab w:val="left" w:pos="4298"/>
                <w:tab w:val="left" w:pos="9120"/>
              </w:tabs>
              <w:rPr>
                <w:rFonts w:cstheme="minorHAnsi"/>
                <w:sz w:val="24"/>
                <w:szCs w:val="24"/>
              </w:rPr>
            </w:pPr>
          </w:p>
        </w:tc>
        <w:tc>
          <w:tcPr>
            <w:tcW w:w="5855" w:type="dxa"/>
            <w:shd w:val="clear" w:color="auto" w:fill="auto"/>
            <w:vAlign w:val="center"/>
          </w:tcPr>
          <w:p w14:paraId="469C5ECF" w14:textId="64F4D7B5" w:rsidR="00FA7733" w:rsidRPr="00F82AA4" w:rsidRDefault="00FA7733" w:rsidP="00FA7733">
            <w:pPr>
              <w:tabs>
                <w:tab w:val="left" w:pos="4298"/>
                <w:tab w:val="left" w:pos="9120"/>
              </w:tabs>
              <w:rPr>
                <w:rFonts w:ascii="Amasis MT Pro Black" w:hAnsi="Amasis MT Pro Black" w:cstheme="minorHAnsi"/>
                <w:sz w:val="24"/>
                <w:szCs w:val="24"/>
              </w:rPr>
            </w:pPr>
          </w:p>
        </w:tc>
        <w:tc>
          <w:tcPr>
            <w:tcW w:w="1879" w:type="dxa"/>
            <w:shd w:val="clear" w:color="auto" w:fill="auto"/>
            <w:vAlign w:val="center"/>
          </w:tcPr>
          <w:p w14:paraId="77EE1179" w14:textId="31B4605F" w:rsidR="00FA7733" w:rsidRPr="00F82AA4" w:rsidRDefault="00FA7733" w:rsidP="00FA7733">
            <w:pPr>
              <w:tabs>
                <w:tab w:val="left" w:pos="4298"/>
                <w:tab w:val="left" w:pos="9120"/>
              </w:tabs>
              <w:rPr>
                <w:rFonts w:ascii="Amasis MT Pro Black" w:hAnsi="Amasis MT Pro Black" w:cstheme="minorHAnsi"/>
                <w:sz w:val="24"/>
                <w:szCs w:val="24"/>
              </w:rPr>
            </w:pPr>
          </w:p>
        </w:tc>
      </w:tr>
    </w:tbl>
    <w:p w14:paraId="39F14C0F" w14:textId="4474A03B" w:rsidR="00353E61" w:rsidRDefault="00353E61" w:rsidP="00E1089A">
      <w:pPr>
        <w:tabs>
          <w:tab w:val="left" w:pos="4298"/>
          <w:tab w:val="left" w:pos="9120"/>
        </w:tabs>
        <w:spacing w:after="0" w:line="240" w:lineRule="auto"/>
        <w:rPr>
          <w:rFonts w:cstheme="minorHAnsi"/>
          <w:sz w:val="32"/>
          <w:szCs w:val="32"/>
        </w:rPr>
      </w:pPr>
    </w:p>
    <w:p w14:paraId="4933E162" w14:textId="77777777" w:rsidR="00353E61" w:rsidRDefault="00353E61">
      <w:pPr>
        <w:rPr>
          <w:rFonts w:cstheme="minorHAnsi"/>
          <w:sz w:val="32"/>
          <w:szCs w:val="32"/>
        </w:rPr>
      </w:pPr>
      <w:r>
        <w:rPr>
          <w:rFonts w:cstheme="minorHAnsi"/>
          <w:sz w:val="32"/>
          <w:szCs w:val="32"/>
        </w:rPr>
        <w:br w:type="page"/>
      </w:r>
    </w:p>
    <w:p w14:paraId="50153A86" w14:textId="77777777" w:rsidR="009C766A" w:rsidRPr="009C766A" w:rsidRDefault="009C766A" w:rsidP="00406A68">
      <w:pPr>
        <w:spacing w:line="240" w:lineRule="auto"/>
        <w:rPr>
          <w:rFonts w:cstheme="minorHAnsi"/>
          <w:sz w:val="32"/>
          <w:szCs w:val="32"/>
        </w:rPr>
      </w:pPr>
      <w:r w:rsidRPr="009C766A">
        <w:rPr>
          <w:rFonts w:ascii="Amasis MT Pro Black" w:hAnsi="Amasis MT Pro Black" w:cstheme="minorHAnsi"/>
          <w:b/>
          <w:color w:val="008080"/>
          <w:sz w:val="32"/>
          <w:szCs w:val="32"/>
        </w:rPr>
        <w:lastRenderedPageBreak/>
        <w:t>1.0</w:t>
      </w:r>
      <w:r w:rsidRPr="009C766A">
        <w:rPr>
          <w:rFonts w:cstheme="minorHAnsi"/>
          <w:b/>
          <w:color w:val="008080"/>
          <w:sz w:val="32"/>
          <w:szCs w:val="32"/>
        </w:rPr>
        <w:tab/>
      </w:r>
      <w:r w:rsidRPr="009C766A">
        <w:rPr>
          <w:rFonts w:ascii="Amasis MT Pro Black" w:hAnsi="Amasis MT Pro Black"/>
          <w:b/>
          <w:bCs/>
          <w:color w:val="008796"/>
          <w:sz w:val="32"/>
          <w:szCs w:val="32"/>
        </w:rPr>
        <w:t>Policy Statement</w:t>
      </w:r>
    </w:p>
    <w:p w14:paraId="5972FD4C"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The school will abide by all the requirements for teachers’ pay and conditions set out in the: </w:t>
      </w:r>
    </w:p>
    <w:p w14:paraId="2B6C258D"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School Teachers’ Pay and Conditions Document (hereafter referred to as ‘the Document’.) </w:t>
      </w:r>
    </w:p>
    <w:p w14:paraId="6EE95D00"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Conditions of Service for School Teachers in England and Wales (Burgundy Book) and </w:t>
      </w:r>
    </w:p>
    <w:p w14:paraId="09A1AD7C"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Education (School Teachers’ Appraisal) (England) Regulations 2012.</w:t>
      </w:r>
    </w:p>
    <w:p w14:paraId="1A89117E" w14:textId="77777777" w:rsidR="009C766A" w:rsidRPr="009C766A" w:rsidRDefault="009C766A" w:rsidP="00406A68">
      <w:pPr>
        <w:spacing w:after="0" w:line="240" w:lineRule="auto"/>
        <w:rPr>
          <w:rFonts w:cstheme="minorHAnsi"/>
          <w:sz w:val="24"/>
          <w:szCs w:val="24"/>
        </w:rPr>
      </w:pPr>
    </w:p>
    <w:p w14:paraId="1770BF08"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This policy provides a framework for teachers’ pay and conditions and also supports the prime statutory duty of the Governing Board, as set out the Education Act 2002, “…to conduct the school with a view to promoting high standards of educational achievement at the school’; by providing consistent and objective procedures for determining pay decisions.”</w:t>
      </w:r>
    </w:p>
    <w:p w14:paraId="5B5D487B" w14:textId="77777777" w:rsidR="009C766A" w:rsidRPr="009C766A" w:rsidRDefault="009C766A" w:rsidP="00406A68">
      <w:pPr>
        <w:spacing w:after="0" w:line="240" w:lineRule="auto"/>
        <w:rPr>
          <w:rFonts w:cstheme="minorHAnsi"/>
          <w:sz w:val="24"/>
          <w:szCs w:val="24"/>
        </w:rPr>
      </w:pPr>
    </w:p>
    <w:p w14:paraId="24B287D4" w14:textId="77777777" w:rsidR="009C766A" w:rsidRPr="009C766A" w:rsidRDefault="009C766A" w:rsidP="00406A68">
      <w:pPr>
        <w:suppressAutoHyphens/>
        <w:spacing w:line="240" w:lineRule="auto"/>
        <w:ind w:left="720"/>
        <w:rPr>
          <w:rFonts w:cstheme="minorHAnsi"/>
          <w:spacing w:val="-3"/>
          <w:sz w:val="24"/>
          <w:szCs w:val="24"/>
        </w:rPr>
      </w:pPr>
      <w:r w:rsidRPr="009C766A">
        <w:rPr>
          <w:rFonts w:cstheme="minorHAnsi"/>
          <w:spacing w:val="-3"/>
          <w:sz w:val="24"/>
          <w:szCs w:val="24"/>
        </w:rPr>
        <w:t xml:space="preserve">The Governing Board will also take into account the practical advice provided within the current </w:t>
      </w:r>
      <w:r w:rsidRPr="009C766A">
        <w:rPr>
          <w:rFonts w:cstheme="minorHAnsi"/>
          <w:b/>
          <w:spacing w:val="-3"/>
          <w:sz w:val="24"/>
          <w:szCs w:val="24"/>
        </w:rPr>
        <w:t xml:space="preserve">Implementing your school’s approach to pay </w:t>
      </w:r>
      <w:r w:rsidRPr="009C766A">
        <w:rPr>
          <w:rFonts w:cstheme="minorHAnsi"/>
          <w:spacing w:val="-3"/>
          <w:sz w:val="24"/>
          <w:szCs w:val="24"/>
        </w:rPr>
        <w:t xml:space="preserve">publication from the DfE. </w:t>
      </w:r>
    </w:p>
    <w:p w14:paraId="70118E21" w14:textId="77777777" w:rsidR="009C766A" w:rsidRPr="009C766A" w:rsidRDefault="009C766A" w:rsidP="00406A68">
      <w:pPr>
        <w:spacing w:line="240" w:lineRule="auto"/>
        <w:jc w:val="both"/>
        <w:rPr>
          <w:rFonts w:cstheme="minorHAnsi"/>
          <w:noProof/>
          <w:color w:val="008080"/>
          <w:sz w:val="24"/>
          <w:szCs w:val="24"/>
          <w:shd w:val="clear" w:color="auto" w:fill="FFFFFF"/>
        </w:rPr>
      </w:pPr>
      <w:r w:rsidRPr="00C93362">
        <w:rPr>
          <w:rFonts w:ascii="Amasis MT Pro Black" w:hAnsi="Amasis MT Pro Black" w:cstheme="minorHAnsi"/>
          <w:b/>
          <w:color w:val="008080"/>
          <w:sz w:val="32"/>
          <w:szCs w:val="32"/>
        </w:rPr>
        <w:t>2.0</w:t>
      </w:r>
      <w:r w:rsidRPr="009C766A">
        <w:rPr>
          <w:rFonts w:cstheme="minorHAnsi"/>
          <w:b/>
          <w:color w:val="008080"/>
          <w:sz w:val="24"/>
          <w:szCs w:val="24"/>
        </w:rPr>
        <w:tab/>
      </w:r>
      <w:r w:rsidRPr="009C766A">
        <w:rPr>
          <w:rFonts w:ascii="Amasis MT Pro Black" w:hAnsi="Amasis MT Pro Black" w:cstheme="minorHAnsi"/>
          <w:b/>
          <w:color w:val="008080"/>
          <w:sz w:val="32"/>
          <w:szCs w:val="32"/>
        </w:rPr>
        <w:t>Application of this policy</w:t>
      </w:r>
    </w:p>
    <w:p w14:paraId="6C867814"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This policy applies to teaching staff, excluding any staff whose pay is not determined by the Pay Committee/Governing Board.  </w:t>
      </w:r>
    </w:p>
    <w:p w14:paraId="526DB9EE" w14:textId="77777777" w:rsidR="009C766A" w:rsidRPr="009C766A" w:rsidRDefault="009C766A" w:rsidP="00406A68">
      <w:pPr>
        <w:spacing w:after="0" w:line="240" w:lineRule="auto"/>
        <w:ind w:firstLine="720"/>
        <w:rPr>
          <w:rFonts w:cstheme="minorHAnsi"/>
          <w:sz w:val="24"/>
          <w:szCs w:val="24"/>
        </w:rPr>
      </w:pPr>
      <w:r w:rsidRPr="009C766A">
        <w:rPr>
          <w:rFonts w:cstheme="minorHAnsi"/>
          <w:sz w:val="24"/>
          <w:szCs w:val="24"/>
        </w:rPr>
        <w:t>In applying this policy, the school will give consideration to:</w:t>
      </w:r>
    </w:p>
    <w:p w14:paraId="5682B0E8"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the Teachers’ Standards, </w:t>
      </w:r>
    </w:p>
    <w:p w14:paraId="6EC99F20"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the National Standards of Excellence for Headteachers.</w:t>
      </w:r>
    </w:p>
    <w:p w14:paraId="47EA8F94" w14:textId="77777777" w:rsidR="009C766A" w:rsidRPr="009C766A" w:rsidRDefault="009C766A" w:rsidP="00406A68">
      <w:pPr>
        <w:pStyle w:val="bullets1"/>
        <w:numPr>
          <w:ilvl w:val="0"/>
          <w:numId w:val="0"/>
        </w:numPr>
        <w:ind w:left="1080"/>
        <w:rPr>
          <w:rFonts w:asciiTheme="minorHAnsi" w:hAnsiTheme="minorHAnsi" w:cstheme="minorHAnsi"/>
          <w:sz w:val="24"/>
          <w:szCs w:val="24"/>
        </w:rPr>
      </w:pPr>
      <w:r w:rsidRPr="009C766A">
        <w:rPr>
          <w:rFonts w:asciiTheme="minorHAnsi" w:hAnsiTheme="minorHAnsi" w:cstheme="minorHAnsi"/>
          <w:sz w:val="24"/>
          <w:szCs w:val="24"/>
        </w:rPr>
        <w:t xml:space="preserve"> </w:t>
      </w:r>
    </w:p>
    <w:p w14:paraId="0C92EB79" w14:textId="77777777" w:rsidR="009C766A" w:rsidRPr="009C766A" w:rsidRDefault="009C766A" w:rsidP="00406A68">
      <w:pPr>
        <w:spacing w:line="240" w:lineRule="auto"/>
        <w:ind w:left="720"/>
        <w:rPr>
          <w:rFonts w:cstheme="minorHAnsi"/>
          <w:sz w:val="24"/>
          <w:szCs w:val="24"/>
        </w:rPr>
      </w:pPr>
      <w:r w:rsidRPr="009C766A">
        <w:rPr>
          <w:rFonts w:cstheme="minorHAnsi"/>
          <w:sz w:val="24"/>
          <w:szCs w:val="24"/>
        </w:rPr>
        <w:t>The School will make these documents available to governors and staff within the school.</w:t>
      </w:r>
    </w:p>
    <w:p w14:paraId="7B60381A" w14:textId="77777777" w:rsidR="009C766A" w:rsidRPr="009C766A" w:rsidRDefault="009C766A" w:rsidP="00406A68">
      <w:pPr>
        <w:pStyle w:val="ListParagraph"/>
        <w:numPr>
          <w:ilvl w:val="0"/>
          <w:numId w:val="1"/>
        </w:num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Aims of this Policy</w:t>
      </w:r>
    </w:p>
    <w:p w14:paraId="355531A9" w14:textId="77777777" w:rsidR="009C766A" w:rsidRPr="009C766A" w:rsidRDefault="009C766A" w:rsidP="00406A68">
      <w:pPr>
        <w:spacing w:after="0" w:line="240" w:lineRule="auto"/>
        <w:ind w:firstLine="720"/>
        <w:rPr>
          <w:rFonts w:cstheme="minorHAnsi"/>
          <w:sz w:val="24"/>
          <w:szCs w:val="24"/>
        </w:rPr>
      </w:pPr>
      <w:r w:rsidRPr="009C766A">
        <w:rPr>
          <w:rFonts w:cstheme="minorHAnsi"/>
          <w:sz w:val="24"/>
          <w:szCs w:val="24"/>
        </w:rPr>
        <w:t>The aims of this policy are to:</w:t>
      </w:r>
    </w:p>
    <w:p w14:paraId="205EEFBF"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maximise the quality of education provided for pupils in the school by supporting the school’s aims and improvement plan.</w:t>
      </w:r>
    </w:p>
    <w:p w14:paraId="75203392"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maximise the quality of teaching and learning at the school. </w:t>
      </w:r>
    </w:p>
    <w:p w14:paraId="6F67694A"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support the recruitment and retention of a high quality teacher workforce. </w:t>
      </w:r>
    </w:p>
    <w:p w14:paraId="6D3F2275"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enable the school to recognise and reward teachers appropriately for their contribution to the school. </w:t>
      </w:r>
    </w:p>
    <w:p w14:paraId="2A19D5F8"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help to ensure that decisions on pay are managed in a fair and transparent way.</w:t>
      </w:r>
    </w:p>
    <w:p w14:paraId="3C32617D"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identify the principles by which the salary decisions for all staff will be made.</w:t>
      </w:r>
    </w:p>
    <w:p w14:paraId="73D2BC71"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identify the proposed timetable for annual salary reviews, including the consideration of staff for performance related pay increases.</w:t>
      </w:r>
    </w:p>
    <w:p w14:paraId="7694388D"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demonstrate to all staff that the Governing Board/Pay Committee is managing its policy on pay in a fair, consistent and responsible way.     </w:t>
      </w:r>
    </w:p>
    <w:p w14:paraId="58910BCA" w14:textId="058EA412" w:rsidR="009C766A" w:rsidRPr="00C93362" w:rsidRDefault="009C766A" w:rsidP="00C93362">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ensure that equality of opportunity within the school is established and maintained.</w:t>
      </w:r>
    </w:p>
    <w:p w14:paraId="4F7E2E55" w14:textId="77777777"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lastRenderedPageBreak/>
        <w:t>4.0</w:t>
      </w:r>
      <w:r w:rsidRPr="009C766A">
        <w:rPr>
          <w:rFonts w:ascii="Amasis MT Pro Black" w:hAnsi="Amasis MT Pro Black" w:cstheme="minorHAnsi"/>
          <w:b/>
          <w:color w:val="008080"/>
          <w:sz w:val="32"/>
          <w:szCs w:val="32"/>
        </w:rPr>
        <w:tab/>
        <w:t>Responsibilities</w:t>
      </w:r>
    </w:p>
    <w:p w14:paraId="36C44693" w14:textId="77777777" w:rsidR="009C766A" w:rsidRPr="009C766A" w:rsidRDefault="009C766A" w:rsidP="00406A68">
      <w:pPr>
        <w:spacing w:after="0" w:line="240" w:lineRule="auto"/>
        <w:ind w:firstLine="720"/>
        <w:rPr>
          <w:rFonts w:cstheme="minorHAnsi"/>
          <w:b/>
          <w:sz w:val="24"/>
          <w:szCs w:val="24"/>
        </w:rPr>
      </w:pPr>
      <w:r w:rsidRPr="009C766A">
        <w:rPr>
          <w:rFonts w:cstheme="minorHAnsi"/>
          <w:b/>
          <w:sz w:val="24"/>
          <w:szCs w:val="24"/>
        </w:rPr>
        <w:t xml:space="preserve">Main roles and responsibilities in determining pay </w:t>
      </w:r>
    </w:p>
    <w:p w14:paraId="22D44B1F" w14:textId="77777777" w:rsidR="009C766A" w:rsidRPr="009C766A" w:rsidRDefault="009C766A" w:rsidP="00406A68">
      <w:pPr>
        <w:spacing w:after="0" w:line="240" w:lineRule="auto"/>
        <w:rPr>
          <w:rFonts w:cstheme="minorHAnsi"/>
          <w:b/>
          <w:sz w:val="24"/>
          <w:szCs w:val="24"/>
        </w:rPr>
      </w:pPr>
    </w:p>
    <w:p w14:paraId="4552B64F" w14:textId="77777777" w:rsidR="009C766A" w:rsidRPr="009C766A" w:rsidRDefault="009C766A" w:rsidP="00406A68">
      <w:pPr>
        <w:spacing w:after="0" w:line="240" w:lineRule="auto"/>
        <w:ind w:firstLine="720"/>
        <w:rPr>
          <w:rFonts w:cstheme="minorHAnsi"/>
          <w:sz w:val="24"/>
          <w:szCs w:val="24"/>
        </w:rPr>
      </w:pPr>
      <w:r w:rsidRPr="009C766A">
        <w:rPr>
          <w:rFonts w:cstheme="minorHAnsi"/>
          <w:sz w:val="24"/>
          <w:szCs w:val="24"/>
        </w:rPr>
        <w:t>The role of the Governing Board is to:</w:t>
      </w:r>
    </w:p>
    <w:p w14:paraId="1128CA92" w14:textId="4EC831F6"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consider and adopt the School </w:t>
      </w:r>
      <w:r w:rsidR="004E4678">
        <w:rPr>
          <w:rFonts w:asciiTheme="minorHAnsi" w:hAnsiTheme="minorHAnsi" w:cstheme="minorHAnsi"/>
          <w:sz w:val="24"/>
          <w:szCs w:val="24"/>
        </w:rPr>
        <w:t>P</w:t>
      </w:r>
      <w:r w:rsidRPr="009C766A">
        <w:rPr>
          <w:rFonts w:asciiTheme="minorHAnsi" w:hAnsiTheme="minorHAnsi" w:cstheme="minorHAnsi"/>
          <w:sz w:val="24"/>
          <w:szCs w:val="24"/>
        </w:rPr>
        <w:t xml:space="preserve">ay and </w:t>
      </w:r>
      <w:r w:rsidR="004E4678">
        <w:rPr>
          <w:rFonts w:asciiTheme="minorHAnsi" w:hAnsiTheme="minorHAnsi" w:cstheme="minorHAnsi"/>
          <w:sz w:val="24"/>
          <w:szCs w:val="24"/>
        </w:rPr>
        <w:t>A</w:t>
      </w:r>
      <w:r w:rsidRPr="009C766A">
        <w:rPr>
          <w:rFonts w:asciiTheme="minorHAnsi" w:hAnsiTheme="minorHAnsi" w:cstheme="minorHAnsi"/>
          <w:sz w:val="24"/>
          <w:szCs w:val="24"/>
        </w:rPr>
        <w:t xml:space="preserve">ppraisal </w:t>
      </w:r>
      <w:r w:rsidR="004E4678">
        <w:rPr>
          <w:rFonts w:asciiTheme="minorHAnsi" w:hAnsiTheme="minorHAnsi" w:cstheme="minorHAnsi"/>
          <w:sz w:val="24"/>
          <w:szCs w:val="24"/>
        </w:rPr>
        <w:t>P</w:t>
      </w:r>
      <w:r w:rsidRPr="009C766A">
        <w:rPr>
          <w:rFonts w:asciiTheme="minorHAnsi" w:hAnsiTheme="minorHAnsi" w:cstheme="minorHAnsi"/>
          <w:sz w:val="24"/>
          <w:szCs w:val="24"/>
        </w:rPr>
        <w:t xml:space="preserve">olicies, to clarify the schools approach to performance-based pay decisions, including the criteria for pay progression. </w:t>
      </w:r>
    </w:p>
    <w:p w14:paraId="64EFFCA8"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identify and consider budgetary implications of pay decisions and consider these in the school’s spending plan. </w:t>
      </w:r>
    </w:p>
    <w:p w14:paraId="65BCAD05"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set the appropriate level of pay for leadership roles.</w:t>
      </w:r>
    </w:p>
    <w:p w14:paraId="1246798D"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convene a panel for performance management of the Headteacher.</w:t>
      </w:r>
    </w:p>
    <w:p w14:paraId="34B1DCCE"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agree the extent to which specific functions relating to pay determination and appeals processes will be delegated to others, such as the Headteacher. </w:t>
      </w:r>
    </w:p>
    <w:p w14:paraId="2670A8B9"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ensure that appropriate arrangements for linking appraisal to pay are in place, can be applied consistently and that pay decisions can be objectively justified. </w:t>
      </w:r>
    </w:p>
    <w:p w14:paraId="4B058B89" w14:textId="77777777" w:rsidR="009C766A" w:rsidRPr="009C766A" w:rsidRDefault="009C766A" w:rsidP="00406A68">
      <w:pPr>
        <w:spacing w:after="0" w:line="240" w:lineRule="auto"/>
        <w:rPr>
          <w:rFonts w:cstheme="minorHAnsi"/>
          <w:sz w:val="24"/>
          <w:szCs w:val="24"/>
        </w:rPr>
      </w:pPr>
    </w:p>
    <w:p w14:paraId="2EC6E7CE" w14:textId="77777777" w:rsidR="009C766A" w:rsidRPr="009C766A" w:rsidRDefault="009C766A" w:rsidP="00406A68">
      <w:pPr>
        <w:spacing w:after="0" w:line="240" w:lineRule="auto"/>
        <w:ind w:firstLine="720"/>
        <w:rPr>
          <w:rFonts w:cstheme="minorHAnsi"/>
          <w:sz w:val="24"/>
          <w:szCs w:val="24"/>
        </w:rPr>
      </w:pPr>
      <w:r w:rsidRPr="009C766A">
        <w:rPr>
          <w:rFonts w:cstheme="minorHAnsi"/>
          <w:sz w:val="24"/>
          <w:szCs w:val="24"/>
        </w:rPr>
        <w:t>The role of the Headteacher is to:</w:t>
      </w:r>
    </w:p>
    <w:p w14:paraId="1FB785EE"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develop clear arrangements for linking appraisal to pay progression and propose changes to pay and appraisal policies, consulting staff and union representatives, as appropriate. </w:t>
      </w:r>
    </w:p>
    <w:p w14:paraId="5E99C8DC"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submit policies to Governing Board for approval. </w:t>
      </w:r>
    </w:p>
    <w:p w14:paraId="4CBB921D"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ensure all teachers are informed of the policies and that leaders and teachers, have the knowledge and skills to apply procedures fairly. </w:t>
      </w:r>
    </w:p>
    <w:p w14:paraId="52E1357B"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ensure teachers are appraised in accordance with the school’s appraisal policy and the relevant regulations. </w:t>
      </w:r>
    </w:p>
    <w:p w14:paraId="24CD8C72"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put appraiser’s pay recommendations to the Pay Committee and ensure they are provided with sufficient information upon which to make their decisions. </w:t>
      </w:r>
    </w:p>
    <w:p w14:paraId="7C91C64E"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maintain records of appraisal and pay decisions and recommendations made, demonstrating that all decisions have been made objectively and fairly, in compliance with equalities legislation. </w:t>
      </w:r>
    </w:p>
    <w:p w14:paraId="7F7196D1" w14:textId="77777777" w:rsidR="009C766A" w:rsidRPr="009C766A" w:rsidRDefault="009C766A" w:rsidP="00406A68">
      <w:pPr>
        <w:pStyle w:val="bullets1"/>
        <w:tabs>
          <w:tab w:val="clear" w:pos="360"/>
        </w:tabs>
        <w:ind w:left="1440" w:hanging="360"/>
        <w:rPr>
          <w:rFonts w:asciiTheme="minorHAnsi" w:hAnsiTheme="minorHAnsi" w:cstheme="minorHAnsi"/>
          <w:b/>
          <w:bCs/>
          <w:sz w:val="24"/>
          <w:szCs w:val="24"/>
        </w:rPr>
      </w:pPr>
      <w:r w:rsidRPr="009C766A">
        <w:rPr>
          <w:rFonts w:asciiTheme="minorHAnsi" w:hAnsiTheme="minorHAnsi" w:cstheme="minorHAnsi"/>
          <w:sz w:val="24"/>
          <w:szCs w:val="24"/>
        </w:rPr>
        <w:t>keep teachers informed about the processes, recommendations made and decisions reached.</w:t>
      </w:r>
    </w:p>
    <w:p w14:paraId="43B3D320" w14:textId="77777777" w:rsidR="009C766A" w:rsidRPr="009C766A" w:rsidRDefault="009C766A" w:rsidP="00406A68">
      <w:pPr>
        <w:spacing w:after="0" w:line="240" w:lineRule="auto"/>
        <w:rPr>
          <w:rFonts w:cstheme="minorHAnsi"/>
          <w:b/>
          <w:sz w:val="24"/>
          <w:szCs w:val="24"/>
        </w:rPr>
      </w:pPr>
    </w:p>
    <w:p w14:paraId="64B74E8F" w14:textId="77777777" w:rsidR="009C766A" w:rsidRPr="009C766A" w:rsidRDefault="009C766A" w:rsidP="00406A68">
      <w:pPr>
        <w:spacing w:after="0" w:line="240" w:lineRule="auto"/>
        <w:ind w:left="1287" w:hanging="567"/>
        <w:rPr>
          <w:rFonts w:cstheme="minorHAnsi"/>
          <w:sz w:val="24"/>
          <w:szCs w:val="24"/>
        </w:rPr>
      </w:pPr>
      <w:r w:rsidRPr="009C766A">
        <w:rPr>
          <w:rFonts w:cstheme="minorHAnsi"/>
          <w:sz w:val="24"/>
          <w:szCs w:val="24"/>
        </w:rPr>
        <w:t>The Role of Teachers is to:</w:t>
      </w:r>
    </w:p>
    <w:p w14:paraId="674DBF47" w14:textId="4C3ED61B"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take responsibility for participating in arrangements for their own appraisal in line with the school’s </w:t>
      </w:r>
      <w:r w:rsidR="00D64FC9">
        <w:rPr>
          <w:rFonts w:asciiTheme="minorHAnsi" w:hAnsiTheme="minorHAnsi" w:cstheme="minorHAnsi"/>
          <w:sz w:val="24"/>
          <w:szCs w:val="24"/>
        </w:rPr>
        <w:t>A</w:t>
      </w:r>
      <w:r w:rsidRPr="009C766A">
        <w:rPr>
          <w:rFonts w:asciiTheme="minorHAnsi" w:hAnsiTheme="minorHAnsi" w:cstheme="minorHAnsi"/>
          <w:sz w:val="24"/>
          <w:szCs w:val="24"/>
        </w:rPr>
        <w:t xml:space="preserve">ppraisal </w:t>
      </w:r>
      <w:r w:rsidR="00D64FC9">
        <w:rPr>
          <w:rFonts w:asciiTheme="minorHAnsi" w:hAnsiTheme="minorHAnsi" w:cstheme="minorHAnsi"/>
          <w:sz w:val="24"/>
          <w:szCs w:val="24"/>
        </w:rPr>
        <w:t>P</w:t>
      </w:r>
      <w:r w:rsidRPr="009C766A">
        <w:rPr>
          <w:rFonts w:asciiTheme="minorHAnsi" w:hAnsiTheme="minorHAnsi" w:cstheme="minorHAnsi"/>
          <w:sz w:val="24"/>
          <w:szCs w:val="24"/>
        </w:rPr>
        <w:t xml:space="preserve">olicy </w:t>
      </w:r>
    </w:p>
    <w:p w14:paraId="2CB0063F"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keep records of their objectives and review them throughout the appraisal process. Decide whether they wish to apply for access to the upper pay range and provide the appropriate evidence. </w:t>
      </w:r>
    </w:p>
    <w:p w14:paraId="77EC7799" w14:textId="77777777" w:rsidR="009C766A" w:rsidRPr="009C766A" w:rsidRDefault="009C766A" w:rsidP="00406A68">
      <w:pPr>
        <w:spacing w:after="0" w:line="240" w:lineRule="auto"/>
        <w:ind w:left="567"/>
        <w:rPr>
          <w:rFonts w:cstheme="minorHAnsi"/>
          <w:sz w:val="24"/>
          <w:szCs w:val="24"/>
        </w:rPr>
      </w:pPr>
    </w:p>
    <w:p w14:paraId="45B52B2F"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The Pay Committee (committee normally made up of three non-staff governors) remit is to:</w:t>
      </w:r>
    </w:p>
    <w:p w14:paraId="524674A1"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consider the recommendations of the appraiser / Headteacher.</w:t>
      </w:r>
    </w:p>
    <w:p w14:paraId="73F5140F"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fairly apply the criteria related to discretionary areas of pay, as identified within this policy.</w:t>
      </w:r>
    </w:p>
    <w:p w14:paraId="1C0F7FE8"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lastRenderedPageBreak/>
        <w:t>determine salary at the time of the annual review for all staff.</w:t>
      </w:r>
    </w:p>
    <w:p w14:paraId="19AAB5E2"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approve salaries and the award of performance pay in line with this policy.</w:t>
      </w:r>
    </w:p>
    <w:p w14:paraId="45106755"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 xml:space="preserve">monitor the outcome of pay decisions, including the extent to which different groups of teachers may progress at different rates and check processes operate fairly. </w:t>
      </w:r>
    </w:p>
    <w:p w14:paraId="2159059E"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review job descriptions annually and where responsibility or accountability is increased, to reconsider the pay in accordance with the Document.</w:t>
      </w:r>
    </w:p>
    <w:p w14:paraId="6F393ACA"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ensure that statutory and contractual requirements are applied to all staff groups.</w:t>
      </w:r>
    </w:p>
    <w:p w14:paraId="019140A9"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ensure that adequate records of decisions are kept.</w:t>
      </w:r>
    </w:p>
    <w:p w14:paraId="3C6A4ED0" w14:textId="77777777" w:rsidR="009C766A" w:rsidRPr="009C766A" w:rsidRDefault="009C766A" w:rsidP="00406A68">
      <w:pPr>
        <w:spacing w:after="0" w:line="240" w:lineRule="auto"/>
        <w:rPr>
          <w:rFonts w:cstheme="minorHAnsi"/>
          <w:sz w:val="24"/>
          <w:szCs w:val="24"/>
        </w:rPr>
      </w:pPr>
    </w:p>
    <w:p w14:paraId="555E5CFA"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These responsibilities will be exercised within the constraints of the school’s locally managed budget and in accordance with the school’s financial and improvement plans.</w:t>
      </w:r>
    </w:p>
    <w:p w14:paraId="2021B8D7" w14:textId="77777777" w:rsidR="009C766A" w:rsidRPr="009C766A" w:rsidRDefault="009C766A" w:rsidP="00406A68">
      <w:pPr>
        <w:spacing w:after="0" w:line="240" w:lineRule="auto"/>
        <w:ind w:left="720"/>
        <w:rPr>
          <w:rFonts w:cstheme="minorHAnsi"/>
          <w:sz w:val="24"/>
          <w:szCs w:val="24"/>
        </w:rPr>
      </w:pPr>
    </w:p>
    <w:p w14:paraId="48BCD7A9" w14:textId="77777777"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5.0</w:t>
      </w:r>
      <w:r w:rsidRPr="009C766A">
        <w:rPr>
          <w:rFonts w:ascii="Amasis MT Pro Black" w:hAnsi="Amasis MT Pro Black" w:cstheme="minorHAnsi"/>
          <w:b/>
          <w:color w:val="008080"/>
          <w:sz w:val="32"/>
          <w:szCs w:val="32"/>
        </w:rPr>
        <w:tab/>
        <w:t>Consultation and review of this policy</w:t>
      </w:r>
    </w:p>
    <w:p w14:paraId="0FAA5A25"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The Governing Board will share this Pay Policy with staff. In addition, the Document will be circulated to all Governors and any relevant parties e.g. Diocesan Board, the Clerk to the Governors and the HR and Payroll provider(s).</w:t>
      </w:r>
    </w:p>
    <w:p w14:paraId="1550F890" w14:textId="77777777" w:rsidR="009C766A" w:rsidRPr="009C766A" w:rsidRDefault="009C766A" w:rsidP="00406A68">
      <w:pPr>
        <w:spacing w:after="0" w:line="240" w:lineRule="auto"/>
        <w:rPr>
          <w:rFonts w:cstheme="minorHAnsi"/>
          <w:sz w:val="24"/>
          <w:szCs w:val="24"/>
        </w:rPr>
      </w:pPr>
    </w:p>
    <w:p w14:paraId="5E5C6BDA"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Any changes to individual conditions of employment would be subject to the usual consultation process.</w:t>
      </w:r>
    </w:p>
    <w:p w14:paraId="1AA2653C" w14:textId="77777777" w:rsidR="009C766A" w:rsidRPr="009C766A" w:rsidRDefault="009C766A" w:rsidP="00406A68">
      <w:pPr>
        <w:spacing w:after="0" w:line="240" w:lineRule="auto"/>
        <w:rPr>
          <w:rFonts w:cstheme="minorHAnsi"/>
          <w:sz w:val="24"/>
          <w:szCs w:val="24"/>
        </w:rPr>
      </w:pPr>
    </w:p>
    <w:p w14:paraId="63127CDF"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The policy will be reviewed at yearly intervals and in any event at the time a new School Teachers’ Pay and Conditions Document is issued.</w:t>
      </w:r>
    </w:p>
    <w:p w14:paraId="574D5B31" w14:textId="77777777" w:rsidR="009C766A" w:rsidRPr="009C766A" w:rsidRDefault="009C766A" w:rsidP="00406A68">
      <w:pPr>
        <w:spacing w:after="0" w:line="240" w:lineRule="auto"/>
        <w:rPr>
          <w:rFonts w:cstheme="minorHAnsi"/>
          <w:sz w:val="24"/>
          <w:szCs w:val="24"/>
        </w:rPr>
      </w:pPr>
    </w:p>
    <w:p w14:paraId="4DB03B05"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The Pay Committee will convene each year and review the policy to ensure compliance with any changes in the Document and the School Development Plan.</w:t>
      </w:r>
    </w:p>
    <w:p w14:paraId="7CD50EF2" w14:textId="77777777" w:rsidR="009C766A" w:rsidRPr="009C766A" w:rsidRDefault="009C766A" w:rsidP="00406A68">
      <w:pPr>
        <w:spacing w:after="0" w:line="240" w:lineRule="auto"/>
        <w:rPr>
          <w:rFonts w:cstheme="minorHAnsi"/>
          <w:sz w:val="24"/>
          <w:szCs w:val="24"/>
        </w:rPr>
      </w:pPr>
    </w:p>
    <w:p w14:paraId="14AB5BD8" w14:textId="77777777" w:rsidR="009C766A" w:rsidRPr="009C766A" w:rsidRDefault="009C766A" w:rsidP="00406A68">
      <w:pPr>
        <w:spacing w:after="0" w:line="240" w:lineRule="auto"/>
        <w:ind w:left="720"/>
        <w:rPr>
          <w:rFonts w:cstheme="minorHAnsi"/>
          <w:b/>
          <w:sz w:val="24"/>
          <w:szCs w:val="24"/>
        </w:rPr>
      </w:pPr>
      <w:r w:rsidRPr="009C766A">
        <w:rPr>
          <w:rFonts w:cstheme="minorHAnsi"/>
          <w:b/>
          <w:sz w:val="24"/>
          <w:szCs w:val="24"/>
        </w:rPr>
        <w:t>Where the Governing Board wishes to deviate from this policy or the options within it, or adopt any other policy, the Governing Board will arrange consultation with the recognised trade unions.</w:t>
      </w:r>
    </w:p>
    <w:p w14:paraId="0CEF1FC0" w14:textId="77777777" w:rsidR="009C766A" w:rsidRPr="009C766A" w:rsidRDefault="009C766A" w:rsidP="00406A68">
      <w:pPr>
        <w:spacing w:after="0" w:line="240" w:lineRule="auto"/>
        <w:ind w:left="720"/>
        <w:rPr>
          <w:rFonts w:cstheme="minorHAnsi"/>
          <w:b/>
          <w:sz w:val="24"/>
          <w:szCs w:val="24"/>
        </w:rPr>
      </w:pPr>
    </w:p>
    <w:p w14:paraId="4CA1B7A8" w14:textId="77777777"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6.0</w:t>
      </w:r>
      <w:r w:rsidRPr="009C766A">
        <w:rPr>
          <w:rFonts w:ascii="Amasis MT Pro Black" w:hAnsi="Amasis MT Pro Black" w:cstheme="minorHAnsi"/>
          <w:b/>
          <w:color w:val="008080"/>
          <w:sz w:val="32"/>
          <w:szCs w:val="32"/>
        </w:rPr>
        <w:tab/>
        <w:t>Equality</w:t>
      </w:r>
    </w:p>
    <w:p w14:paraId="730F76A1" w14:textId="77777777" w:rsidR="009C766A" w:rsidRPr="009C766A" w:rsidRDefault="009C766A" w:rsidP="00406A68">
      <w:pPr>
        <w:tabs>
          <w:tab w:val="left" w:pos="851"/>
        </w:tabs>
        <w:overflowPunct w:val="0"/>
        <w:autoSpaceDE w:val="0"/>
        <w:autoSpaceDN w:val="0"/>
        <w:adjustRightInd w:val="0"/>
        <w:spacing w:after="0" w:line="240" w:lineRule="auto"/>
        <w:ind w:left="720"/>
        <w:textAlignment w:val="baseline"/>
        <w:rPr>
          <w:rFonts w:cstheme="minorHAnsi"/>
          <w:sz w:val="24"/>
          <w:szCs w:val="24"/>
        </w:rPr>
      </w:pPr>
      <w:r w:rsidRPr="009C766A">
        <w:rPr>
          <w:rFonts w:cstheme="minorHAnsi"/>
          <w:sz w:val="24"/>
          <w:szCs w:val="24"/>
        </w:rPr>
        <w:t>The school will ensure that its processes are open, transparent and fair.  All decisions will be objectively justified.  Adjustments will be made to take account of special circumstances, e.g. an absence on maternity or long-term sick leave.  The exact adjustments will be made on a case-by-case basis, depending on the individual teacher’s circumstances and the school’s circumstances.</w:t>
      </w:r>
    </w:p>
    <w:p w14:paraId="3346ED15" w14:textId="77777777" w:rsidR="009C766A" w:rsidRPr="009C766A" w:rsidRDefault="009C766A" w:rsidP="00406A68">
      <w:pPr>
        <w:tabs>
          <w:tab w:val="left" w:pos="851"/>
        </w:tabs>
        <w:overflowPunct w:val="0"/>
        <w:autoSpaceDE w:val="0"/>
        <w:autoSpaceDN w:val="0"/>
        <w:adjustRightInd w:val="0"/>
        <w:spacing w:after="0" w:line="240" w:lineRule="auto"/>
        <w:textAlignment w:val="baseline"/>
        <w:rPr>
          <w:rFonts w:cstheme="minorHAnsi"/>
          <w:sz w:val="24"/>
          <w:szCs w:val="24"/>
        </w:rPr>
      </w:pPr>
    </w:p>
    <w:p w14:paraId="43021C5D" w14:textId="77777777" w:rsidR="009C766A" w:rsidRPr="009C766A" w:rsidRDefault="009C766A" w:rsidP="00406A68">
      <w:pPr>
        <w:tabs>
          <w:tab w:val="left" w:pos="851"/>
        </w:tabs>
        <w:overflowPunct w:val="0"/>
        <w:autoSpaceDE w:val="0"/>
        <w:autoSpaceDN w:val="0"/>
        <w:adjustRightInd w:val="0"/>
        <w:spacing w:after="0" w:line="240" w:lineRule="auto"/>
        <w:textAlignment w:val="baseline"/>
        <w:rPr>
          <w:rFonts w:cstheme="minorHAnsi"/>
          <w:sz w:val="24"/>
          <w:szCs w:val="24"/>
        </w:rPr>
      </w:pPr>
      <w:r w:rsidRPr="009C766A">
        <w:rPr>
          <w:rFonts w:cstheme="minorHAnsi"/>
          <w:sz w:val="24"/>
          <w:szCs w:val="24"/>
        </w:rPr>
        <w:tab/>
        <w:t xml:space="preserve">We will comply with relevant equalities legislation including:  </w:t>
      </w:r>
    </w:p>
    <w:p w14:paraId="4306FE8A"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Employment Relations Act 1999</w:t>
      </w:r>
    </w:p>
    <w:p w14:paraId="7E5FDD67"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Equality Act 2010</w:t>
      </w:r>
    </w:p>
    <w:p w14:paraId="3EBDC07D" w14:textId="7C62FE4D"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The Part-time Workers (Prevention of Less Favourable Treatment)</w:t>
      </w:r>
      <w:r w:rsidR="00D64FC9">
        <w:rPr>
          <w:rFonts w:asciiTheme="minorHAnsi" w:hAnsiTheme="minorHAnsi" w:cstheme="minorHAnsi"/>
          <w:sz w:val="24"/>
          <w:szCs w:val="24"/>
        </w:rPr>
        <w:t xml:space="preserve"> </w:t>
      </w:r>
      <w:r w:rsidRPr="009C766A">
        <w:rPr>
          <w:rFonts w:asciiTheme="minorHAnsi" w:hAnsiTheme="minorHAnsi" w:cstheme="minorHAnsi"/>
          <w:sz w:val="24"/>
          <w:szCs w:val="24"/>
        </w:rPr>
        <w:t>Regulations 2000</w:t>
      </w:r>
    </w:p>
    <w:p w14:paraId="108E4FDC"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lastRenderedPageBreak/>
        <w:t>The Fixed-term Employees (Prevention of Less Favourable Treatment) Regulations 2002</w:t>
      </w:r>
    </w:p>
    <w:p w14:paraId="3E9A533C" w14:textId="77777777" w:rsidR="009C766A" w:rsidRPr="009C766A" w:rsidRDefault="009C766A" w:rsidP="00406A68">
      <w:pPr>
        <w:tabs>
          <w:tab w:val="left" w:pos="851"/>
        </w:tabs>
        <w:overflowPunct w:val="0"/>
        <w:autoSpaceDE w:val="0"/>
        <w:autoSpaceDN w:val="0"/>
        <w:adjustRightInd w:val="0"/>
        <w:spacing w:after="0" w:line="240" w:lineRule="auto"/>
        <w:textAlignment w:val="baseline"/>
        <w:rPr>
          <w:rFonts w:cstheme="minorHAnsi"/>
          <w:sz w:val="24"/>
          <w:szCs w:val="24"/>
        </w:rPr>
      </w:pPr>
    </w:p>
    <w:p w14:paraId="4177F3FF" w14:textId="77777777" w:rsidR="009C766A" w:rsidRPr="009C766A" w:rsidRDefault="009C766A" w:rsidP="00406A68">
      <w:pPr>
        <w:tabs>
          <w:tab w:val="left" w:pos="851"/>
        </w:tabs>
        <w:overflowPunct w:val="0"/>
        <w:autoSpaceDE w:val="0"/>
        <w:autoSpaceDN w:val="0"/>
        <w:adjustRightInd w:val="0"/>
        <w:spacing w:after="0" w:line="240" w:lineRule="auto"/>
        <w:ind w:left="720"/>
        <w:textAlignment w:val="baseline"/>
        <w:rPr>
          <w:rFonts w:cstheme="minorHAnsi"/>
          <w:sz w:val="24"/>
          <w:szCs w:val="24"/>
        </w:rPr>
      </w:pPr>
      <w:r w:rsidRPr="009C766A">
        <w:rPr>
          <w:rFonts w:cstheme="minorHAnsi"/>
          <w:sz w:val="24"/>
          <w:szCs w:val="24"/>
        </w:rPr>
        <w:t>We will promote equality in all matters related to pay. Refer to the Equality Act Guidance for Schools on the Milton Keynes City Council website.</w:t>
      </w:r>
    </w:p>
    <w:p w14:paraId="31D85741" w14:textId="77777777" w:rsidR="009C766A" w:rsidRPr="009C766A" w:rsidRDefault="009C766A" w:rsidP="00406A68">
      <w:pPr>
        <w:tabs>
          <w:tab w:val="left" w:pos="851"/>
        </w:tabs>
        <w:overflowPunct w:val="0"/>
        <w:autoSpaceDE w:val="0"/>
        <w:autoSpaceDN w:val="0"/>
        <w:adjustRightInd w:val="0"/>
        <w:spacing w:after="0" w:line="240" w:lineRule="auto"/>
        <w:textAlignment w:val="baseline"/>
        <w:rPr>
          <w:rFonts w:cstheme="minorHAnsi"/>
          <w:sz w:val="24"/>
          <w:szCs w:val="24"/>
        </w:rPr>
      </w:pPr>
    </w:p>
    <w:p w14:paraId="53981561"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The Pay Committee will take all reasonable steps to ensure that any decision made about pay does not give rise to cause for complaint under any legislation including equality legislation and the treatment of those on part-time or fixed term contracts.</w:t>
      </w:r>
    </w:p>
    <w:p w14:paraId="0C790FFF" w14:textId="77777777" w:rsidR="009C766A" w:rsidRPr="009C766A" w:rsidRDefault="009C766A" w:rsidP="00406A68">
      <w:pPr>
        <w:spacing w:after="0" w:line="240" w:lineRule="auto"/>
        <w:ind w:left="720"/>
        <w:rPr>
          <w:rFonts w:cstheme="minorHAnsi"/>
          <w:sz w:val="24"/>
          <w:szCs w:val="24"/>
        </w:rPr>
      </w:pPr>
    </w:p>
    <w:p w14:paraId="1B675061" w14:textId="77777777"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7.0</w:t>
      </w:r>
      <w:r w:rsidRPr="009C766A">
        <w:rPr>
          <w:rFonts w:ascii="Amasis MT Pro Black" w:hAnsi="Amasis MT Pro Black" w:cstheme="minorHAnsi"/>
          <w:b/>
          <w:color w:val="008080"/>
          <w:sz w:val="32"/>
          <w:szCs w:val="32"/>
        </w:rPr>
        <w:tab/>
        <w:t>Job Descriptions and Person Specifications</w:t>
      </w:r>
    </w:p>
    <w:p w14:paraId="65834931" w14:textId="77777777" w:rsidR="009C766A" w:rsidRPr="009C766A" w:rsidRDefault="009C766A" w:rsidP="00406A68">
      <w:pPr>
        <w:tabs>
          <w:tab w:val="left" w:pos="851"/>
        </w:tabs>
        <w:overflowPunct w:val="0"/>
        <w:autoSpaceDE w:val="0"/>
        <w:autoSpaceDN w:val="0"/>
        <w:adjustRightInd w:val="0"/>
        <w:spacing w:after="0" w:line="240" w:lineRule="auto"/>
        <w:ind w:left="720"/>
        <w:textAlignment w:val="baseline"/>
        <w:rPr>
          <w:rFonts w:cstheme="minorHAnsi"/>
          <w:sz w:val="24"/>
          <w:szCs w:val="24"/>
        </w:rPr>
      </w:pPr>
      <w:r w:rsidRPr="009C766A">
        <w:rPr>
          <w:rFonts w:cstheme="minorHAnsi"/>
          <w:sz w:val="24"/>
          <w:szCs w:val="24"/>
        </w:rPr>
        <w:t>The school will provide a job description to each teacher and will identify key areas of responsibility.  Job descriptions may be reviewed from time to time, in consultation with the individual employee concerned, in order to make reasonable changes in light of the changing needs of the school. Job descriptions may also be reviewed annually as part of the appraisal process.</w:t>
      </w:r>
    </w:p>
    <w:p w14:paraId="789BC03A" w14:textId="77777777" w:rsidR="009C766A" w:rsidRPr="009C766A" w:rsidRDefault="009C766A" w:rsidP="00406A68">
      <w:pPr>
        <w:tabs>
          <w:tab w:val="left" w:pos="851"/>
        </w:tabs>
        <w:overflowPunct w:val="0"/>
        <w:autoSpaceDE w:val="0"/>
        <w:autoSpaceDN w:val="0"/>
        <w:adjustRightInd w:val="0"/>
        <w:spacing w:after="0" w:line="240" w:lineRule="auto"/>
        <w:ind w:left="720"/>
        <w:textAlignment w:val="baseline"/>
        <w:rPr>
          <w:rFonts w:cstheme="minorHAnsi"/>
          <w:sz w:val="24"/>
          <w:szCs w:val="24"/>
        </w:rPr>
      </w:pPr>
    </w:p>
    <w:p w14:paraId="0A2A72B3" w14:textId="77777777" w:rsidR="009C766A" w:rsidRPr="009C766A" w:rsidRDefault="009C766A" w:rsidP="00406A68">
      <w:pPr>
        <w:tabs>
          <w:tab w:val="left" w:pos="851"/>
        </w:tabs>
        <w:overflowPunct w:val="0"/>
        <w:autoSpaceDE w:val="0"/>
        <w:autoSpaceDN w:val="0"/>
        <w:adjustRightInd w:val="0"/>
        <w:spacing w:after="0" w:line="240" w:lineRule="auto"/>
        <w:ind w:left="720"/>
        <w:textAlignment w:val="baseline"/>
        <w:rPr>
          <w:rFonts w:cstheme="minorHAnsi"/>
          <w:sz w:val="24"/>
          <w:szCs w:val="24"/>
        </w:rPr>
      </w:pPr>
      <w:r w:rsidRPr="009C766A">
        <w:rPr>
          <w:rFonts w:cstheme="minorHAnsi"/>
          <w:sz w:val="24"/>
          <w:szCs w:val="24"/>
        </w:rPr>
        <w:t>Should there be any changes; a revised job description will be provided to the teacher.</w:t>
      </w:r>
    </w:p>
    <w:p w14:paraId="197EF9CC" w14:textId="77777777" w:rsidR="009C766A" w:rsidRPr="009C766A" w:rsidRDefault="009C766A" w:rsidP="00406A68">
      <w:pPr>
        <w:tabs>
          <w:tab w:val="left" w:pos="851"/>
        </w:tabs>
        <w:overflowPunct w:val="0"/>
        <w:autoSpaceDE w:val="0"/>
        <w:autoSpaceDN w:val="0"/>
        <w:adjustRightInd w:val="0"/>
        <w:spacing w:after="0" w:line="240" w:lineRule="auto"/>
        <w:ind w:left="720"/>
        <w:textAlignment w:val="baseline"/>
        <w:rPr>
          <w:rFonts w:cstheme="minorHAnsi"/>
          <w:sz w:val="24"/>
          <w:szCs w:val="24"/>
        </w:rPr>
      </w:pPr>
    </w:p>
    <w:p w14:paraId="3741C680" w14:textId="77777777"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8.0</w:t>
      </w:r>
      <w:r w:rsidRPr="009C766A">
        <w:rPr>
          <w:rFonts w:ascii="Amasis MT Pro Black" w:hAnsi="Amasis MT Pro Black" w:cstheme="minorHAnsi"/>
          <w:b/>
          <w:color w:val="008080"/>
          <w:sz w:val="32"/>
          <w:szCs w:val="32"/>
        </w:rPr>
        <w:tab/>
        <w:t>Pay Relativity</w:t>
      </w:r>
    </w:p>
    <w:p w14:paraId="7168E999"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The Governing Board will ensure that appropriate differentials in pay are created and maintained, following guidelines and recognising accountability, job size and the need to recruit, retain and motivate sufficient employees of the required quality at all levels.</w:t>
      </w:r>
    </w:p>
    <w:p w14:paraId="60D68F43" w14:textId="77777777" w:rsidR="009C766A" w:rsidRPr="009C766A" w:rsidRDefault="009C766A" w:rsidP="00406A68">
      <w:pPr>
        <w:spacing w:after="0" w:line="240" w:lineRule="auto"/>
        <w:ind w:left="720"/>
        <w:rPr>
          <w:rFonts w:cstheme="minorHAnsi"/>
          <w:sz w:val="24"/>
          <w:szCs w:val="24"/>
        </w:rPr>
      </w:pPr>
    </w:p>
    <w:p w14:paraId="2242E0C6" w14:textId="77777777"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9.0</w:t>
      </w:r>
      <w:r w:rsidRPr="009C766A">
        <w:rPr>
          <w:rFonts w:ascii="Amasis MT Pro Black" w:hAnsi="Amasis MT Pro Black" w:cstheme="minorHAnsi"/>
          <w:b/>
          <w:color w:val="008080"/>
          <w:sz w:val="32"/>
          <w:szCs w:val="32"/>
        </w:rPr>
        <w:tab/>
        <w:t>Records</w:t>
      </w:r>
    </w:p>
    <w:p w14:paraId="7AB5C0D3"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For purposes of confidentiality, the school will confine access to salary records to the individual concerned, the Headteacher, the Pay Committee and other appropriate bodies. </w:t>
      </w:r>
    </w:p>
    <w:p w14:paraId="29B367FF" w14:textId="77777777" w:rsidR="009C766A" w:rsidRPr="009C766A" w:rsidRDefault="009C766A" w:rsidP="00406A68">
      <w:pPr>
        <w:spacing w:after="0" w:line="240" w:lineRule="auto"/>
        <w:rPr>
          <w:rFonts w:cstheme="minorHAnsi"/>
          <w:sz w:val="24"/>
          <w:szCs w:val="24"/>
        </w:rPr>
      </w:pPr>
    </w:p>
    <w:p w14:paraId="62A97987"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Inappropriate access or disclosure of employee data constitutes a data breach and should be reported in accordance with the schools Data Protection Policy immediately. It may also constitute a disciplinary offence, which may be dealt with under the Disciplinary Policy. </w:t>
      </w:r>
    </w:p>
    <w:p w14:paraId="1AA80C5B" w14:textId="77777777" w:rsidR="009C766A" w:rsidRPr="009C766A" w:rsidRDefault="009C766A" w:rsidP="00406A68">
      <w:pPr>
        <w:spacing w:after="0" w:line="240" w:lineRule="auto"/>
        <w:ind w:left="720"/>
        <w:rPr>
          <w:rFonts w:cstheme="minorHAnsi"/>
          <w:sz w:val="24"/>
          <w:szCs w:val="24"/>
        </w:rPr>
      </w:pPr>
    </w:p>
    <w:p w14:paraId="3BEED082" w14:textId="77777777"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10.0</w:t>
      </w:r>
      <w:r w:rsidRPr="009C766A">
        <w:rPr>
          <w:rFonts w:ascii="Amasis MT Pro Black" w:hAnsi="Amasis MT Pro Black" w:cstheme="minorHAnsi"/>
          <w:b/>
          <w:color w:val="008080"/>
          <w:sz w:val="32"/>
          <w:szCs w:val="32"/>
        </w:rPr>
        <w:tab/>
        <w:t>Teacher Appraisal</w:t>
      </w:r>
    </w:p>
    <w:p w14:paraId="53C1CFB6" w14:textId="77777777" w:rsidR="009C766A" w:rsidRPr="009C766A" w:rsidRDefault="009C766A" w:rsidP="00406A68">
      <w:pPr>
        <w:pStyle w:val="Default"/>
        <w:ind w:left="720"/>
        <w:rPr>
          <w:rFonts w:asciiTheme="minorHAnsi" w:hAnsiTheme="minorHAnsi" w:cstheme="minorHAnsi"/>
          <w:color w:val="000000" w:themeColor="text1"/>
        </w:rPr>
      </w:pPr>
      <w:r w:rsidRPr="009C766A">
        <w:rPr>
          <w:rFonts w:asciiTheme="minorHAnsi" w:hAnsiTheme="minorHAnsi" w:cstheme="minorHAnsi"/>
        </w:rPr>
        <w:t xml:space="preserve">All members of teaching staff are required to participate in the arrangements made for their appraisal, in accordance with their conditions of employment, the school’s Teacher Appraisal Policy and the Education (School Teachers Appraisal) (England) Regulations 2012. In the case of an </w:t>
      </w:r>
      <w:r w:rsidRPr="009C766A">
        <w:rPr>
          <w:rFonts w:asciiTheme="minorHAnsi" w:hAnsiTheme="minorHAnsi" w:cstheme="minorHAnsi"/>
          <w:color w:val="000000" w:themeColor="text1"/>
        </w:rPr>
        <w:t xml:space="preserve">early career teacher (ECT), </w:t>
      </w:r>
      <w:r w:rsidRPr="009C766A">
        <w:rPr>
          <w:rFonts w:asciiTheme="minorHAnsi" w:hAnsiTheme="minorHAnsi" w:cstheme="minorHAnsi"/>
        </w:rPr>
        <w:t xml:space="preserve">appraisal arrangements will be in accordance with the statutory induction process </w:t>
      </w:r>
      <w:r w:rsidRPr="009C766A">
        <w:rPr>
          <w:rFonts w:asciiTheme="minorHAnsi" w:hAnsiTheme="minorHAnsi" w:cstheme="minorHAnsi"/>
          <w:color w:val="000000" w:themeColor="text1"/>
        </w:rPr>
        <w:t>as set out within the Induction for Early Career Teachers (England) guidance</w:t>
      </w:r>
      <w:r w:rsidRPr="009C766A">
        <w:rPr>
          <w:rFonts w:asciiTheme="minorHAnsi" w:hAnsiTheme="minorHAnsi" w:cstheme="minorHAnsi"/>
          <w:color w:val="FF0000"/>
        </w:rPr>
        <w:t xml:space="preserve"> </w:t>
      </w:r>
      <w:r w:rsidRPr="009C766A">
        <w:rPr>
          <w:rFonts w:asciiTheme="minorHAnsi" w:hAnsiTheme="minorHAnsi" w:cstheme="minorHAnsi"/>
        </w:rPr>
        <w:t xml:space="preserve">and the Education </w:t>
      </w:r>
      <w:r w:rsidRPr="009C766A">
        <w:rPr>
          <w:rFonts w:asciiTheme="minorHAnsi" w:hAnsiTheme="minorHAnsi" w:cstheme="minorHAnsi"/>
        </w:rPr>
        <w:lastRenderedPageBreak/>
        <w:t xml:space="preserve">(Induction Arrangements for School Teachers) (England) Regulations 2012 </w:t>
      </w:r>
      <w:r w:rsidRPr="009C766A">
        <w:rPr>
          <w:rFonts w:asciiTheme="minorHAnsi" w:hAnsiTheme="minorHAnsi" w:cstheme="minorHAnsi"/>
          <w:color w:val="000000" w:themeColor="text1"/>
        </w:rPr>
        <w:t>as amended.</w:t>
      </w:r>
    </w:p>
    <w:p w14:paraId="4D4A53B4" w14:textId="77777777" w:rsidR="009C766A" w:rsidRPr="009C766A" w:rsidRDefault="009C766A" w:rsidP="00406A68">
      <w:pPr>
        <w:spacing w:after="0" w:line="240" w:lineRule="auto"/>
        <w:rPr>
          <w:rFonts w:cstheme="minorHAnsi"/>
          <w:sz w:val="24"/>
          <w:szCs w:val="24"/>
        </w:rPr>
      </w:pPr>
    </w:p>
    <w:p w14:paraId="377A1162"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Relevant information from appraisal reports will be taken into account by the Pay Committee in relation to pay.  The Headteacher will provide advice to the Pay Committee.  If the Headteacher has delegated the responsibility of appraiser to another person, the Headteacher will take into account the Appraiser’s recommendation for pay progression, and advise the Pay Committee of this recommendation accordingly. </w:t>
      </w:r>
    </w:p>
    <w:p w14:paraId="60F9B324" w14:textId="77777777" w:rsidR="009C766A" w:rsidRPr="009C766A" w:rsidRDefault="009C766A" w:rsidP="00406A68">
      <w:pPr>
        <w:spacing w:after="0" w:line="240" w:lineRule="auto"/>
        <w:ind w:left="720"/>
        <w:rPr>
          <w:rFonts w:cstheme="minorHAnsi"/>
          <w:sz w:val="24"/>
          <w:szCs w:val="24"/>
        </w:rPr>
      </w:pPr>
    </w:p>
    <w:p w14:paraId="665A6469" w14:textId="77777777" w:rsidR="009C766A" w:rsidRDefault="009C766A" w:rsidP="00406A68">
      <w:pPr>
        <w:spacing w:after="0" w:line="240" w:lineRule="auto"/>
        <w:ind w:left="720"/>
        <w:rPr>
          <w:rFonts w:cstheme="minorHAnsi"/>
          <w:sz w:val="24"/>
          <w:szCs w:val="24"/>
        </w:rPr>
      </w:pPr>
      <w:r w:rsidRPr="009C766A">
        <w:rPr>
          <w:rFonts w:cstheme="minorHAnsi"/>
          <w:sz w:val="24"/>
          <w:szCs w:val="24"/>
        </w:rPr>
        <w:t>More information on appraisal can be found in the school’s Teacher Appraisal Policy.</w:t>
      </w:r>
    </w:p>
    <w:p w14:paraId="508B9B69" w14:textId="77777777" w:rsidR="009C766A" w:rsidRDefault="009C766A" w:rsidP="00406A68">
      <w:pPr>
        <w:spacing w:after="0" w:line="240" w:lineRule="auto"/>
        <w:rPr>
          <w:rFonts w:cstheme="minorHAnsi"/>
          <w:sz w:val="24"/>
          <w:szCs w:val="24"/>
        </w:rPr>
      </w:pPr>
    </w:p>
    <w:p w14:paraId="26F7E6A2" w14:textId="77777777" w:rsidR="009C766A" w:rsidRDefault="009C766A" w:rsidP="00406A68">
      <w:pPr>
        <w:spacing w:after="0" w:line="240" w:lineRule="auto"/>
        <w:rPr>
          <w:rFonts w:cstheme="minorHAnsi"/>
          <w:sz w:val="24"/>
          <w:szCs w:val="24"/>
        </w:rPr>
      </w:pPr>
    </w:p>
    <w:p w14:paraId="3B690ADF" w14:textId="77777777" w:rsidR="009C766A" w:rsidRPr="009C766A" w:rsidRDefault="009C766A" w:rsidP="00406A68">
      <w:pPr>
        <w:spacing w:line="240" w:lineRule="auto"/>
        <w:jc w:val="both"/>
        <w:rPr>
          <w:rFonts w:ascii="Amasis MT Pro Black" w:hAnsi="Amasis MT Pro Black"/>
          <w:b/>
          <w:color w:val="008080"/>
          <w:sz w:val="32"/>
          <w:szCs w:val="32"/>
        </w:rPr>
      </w:pPr>
      <w:r w:rsidRPr="009C766A">
        <w:rPr>
          <w:rFonts w:ascii="Amasis MT Pro Black" w:hAnsi="Amasis MT Pro Black"/>
          <w:b/>
          <w:color w:val="008080"/>
          <w:sz w:val="32"/>
          <w:szCs w:val="32"/>
        </w:rPr>
        <w:t>Part 1 – Pay - General</w:t>
      </w:r>
    </w:p>
    <w:p w14:paraId="47D2D013" w14:textId="4851A1EE" w:rsidR="009C766A" w:rsidRPr="009C766A" w:rsidRDefault="009C766A" w:rsidP="00406A68">
      <w:pPr>
        <w:spacing w:line="240" w:lineRule="auto"/>
        <w:jc w:val="both"/>
        <w:rPr>
          <w:rFonts w:ascii="Amasis MT Pro Black" w:hAnsi="Amasis MT Pro Black"/>
          <w:b/>
          <w:color w:val="008080"/>
          <w:sz w:val="32"/>
        </w:rPr>
      </w:pPr>
      <w:r w:rsidRPr="009C766A">
        <w:rPr>
          <w:rFonts w:ascii="Amasis MT Pro Black" w:hAnsi="Amasis MT Pro Black"/>
          <w:b/>
          <w:color w:val="008080"/>
          <w:sz w:val="32"/>
        </w:rPr>
        <w:t>11.0</w:t>
      </w:r>
      <w:r w:rsidR="0027177A">
        <w:rPr>
          <w:rFonts w:ascii="Amasis MT Pro Black" w:hAnsi="Amasis MT Pro Black"/>
          <w:b/>
          <w:color w:val="008080"/>
          <w:sz w:val="32"/>
        </w:rPr>
        <w:t xml:space="preserve"> </w:t>
      </w:r>
      <w:r w:rsidR="00D44EC8">
        <w:rPr>
          <w:rFonts w:ascii="Amasis MT Pro Black" w:hAnsi="Amasis MT Pro Black"/>
          <w:b/>
          <w:color w:val="008080"/>
          <w:sz w:val="32"/>
        </w:rPr>
        <w:t xml:space="preserve"> </w:t>
      </w:r>
      <w:r w:rsidRPr="009C766A">
        <w:rPr>
          <w:rFonts w:ascii="Amasis MT Pro Black" w:hAnsi="Amasis MT Pro Black"/>
          <w:b/>
          <w:color w:val="008080"/>
          <w:sz w:val="32"/>
        </w:rPr>
        <w:t>2024 Pay Award</w:t>
      </w:r>
    </w:p>
    <w:p w14:paraId="7D85322E" w14:textId="2FE5A46B" w:rsidR="009C766A" w:rsidRPr="00EC6D62" w:rsidRDefault="009C766A" w:rsidP="00406A68">
      <w:pPr>
        <w:pStyle w:val="Default"/>
        <w:ind w:left="720"/>
        <w:rPr>
          <w:rFonts w:asciiTheme="minorHAnsi" w:hAnsiTheme="minorHAnsi" w:cstheme="minorHAnsi"/>
        </w:rPr>
      </w:pPr>
      <w:r w:rsidRPr="000E75C3">
        <w:rPr>
          <w:rFonts w:asciiTheme="minorHAnsi" w:hAnsiTheme="minorHAnsi" w:cstheme="minorHAnsi"/>
        </w:rPr>
        <w:t>From 1 September 202</w:t>
      </w:r>
      <w:r>
        <w:rPr>
          <w:rFonts w:asciiTheme="minorHAnsi" w:hAnsiTheme="minorHAnsi" w:cstheme="minorHAnsi"/>
        </w:rPr>
        <w:t>4</w:t>
      </w:r>
      <w:r w:rsidRPr="000E75C3">
        <w:rPr>
          <w:rFonts w:asciiTheme="minorHAnsi" w:hAnsiTheme="minorHAnsi" w:cstheme="minorHAnsi"/>
        </w:rPr>
        <w:t xml:space="preserve"> a </w:t>
      </w:r>
      <w:r w:rsidR="00FF25CC">
        <w:rPr>
          <w:rFonts w:asciiTheme="minorHAnsi" w:hAnsiTheme="minorHAnsi" w:cstheme="minorHAnsi"/>
        </w:rPr>
        <w:t>5</w:t>
      </w:r>
      <w:r>
        <w:rPr>
          <w:rFonts w:asciiTheme="minorHAnsi" w:hAnsiTheme="minorHAnsi" w:cstheme="minorHAnsi"/>
        </w:rPr>
        <w:t>.5</w:t>
      </w:r>
      <w:r w:rsidRPr="000E75C3">
        <w:rPr>
          <w:rFonts w:asciiTheme="minorHAnsi" w:hAnsiTheme="minorHAnsi" w:cstheme="minorHAnsi"/>
        </w:rPr>
        <w:t xml:space="preserve">% increase will be applied to all pay and allowance ranges and advisory points, with higher increases to some parts of the Main Pay Range </w:t>
      </w:r>
      <w:r>
        <w:rPr>
          <w:rFonts w:asciiTheme="minorHAnsi" w:hAnsiTheme="minorHAnsi" w:cstheme="minorHAnsi"/>
        </w:rPr>
        <w:t xml:space="preserve">to reach </w:t>
      </w:r>
      <w:r w:rsidRPr="000E75C3">
        <w:rPr>
          <w:rFonts w:asciiTheme="minorHAnsi" w:hAnsiTheme="minorHAnsi" w:cstheme="minorHAnsi"/>
        </w:rPr>
        <w:t>a minimum starting salary of £30,000. All pay uplifts will be back dated to 1 September 202</w:t>
      </w:r>
      <w:r>
        <w:rPr>
          <w:rFonts w:asciiTheme="minorHAnsi" w:hAnsiTheme="minorHAnsi" w:cstheme="minorHAnsi"/>
        </w:rPr>
        <w:t>4</w:t>
      </w:r>
      <w:r>
        <w:t>.</w:t>
      </w:r>
    </w:p>
    <w:p w14:paraId="79E30146" w14:textId="77777777" w:rsidR="009C766A" w:rsidRDefault="009C766A" w:rsidP="00406A68">
      <w:pPr>
        <w:pStyle w:val="Default"/>
        <w:ind w:left="720"/>
      </w:pPr>
    </w:p>
    <w:p w14:paraId="14B4D04B" w14:textId="24A89F38" w:rsidR="009C766A" w:rsidRPr="0027177A" w:rsidRDefault="009C766A" w:rsidP="66AE5672">
      <w:pPr>
        <w:pStyle w:val="Default"/>
        <w:ind w:left="720"/>
        <w:rPr>
          <w:rFonts w:asciiTheme="minorHAnsi" w:hAnsiTheme="minorHAnsi" w:cstheme="minorBidi"/>
        </w:rPr>
      </w:pPr>
      <w:r w:rsidRPr="66AE5672">
        <w:rPr>
          <w:rFonts w:asciiTheme="minorHAnsi" w:hAnsiTheme="minorHAnsi" w:cstheme="minorBidi"/>
        </w:rPr>
        <w:t>Given that the various allowances form part of teachers’ total pay,</w:t>
      </w:r>
      <w:r w:rsidR="0027177A" w:rsidRPr="66AE5672">
        <w:rPr>
          <w:rFonts w:asciiTheme="minorHAnsi" w:hAnsiTheme="minorHAnsi" w:cstheme="minorBidi"/>
        </w:rPr>
        <w:t xml:space="preserve"> </w:t>
      </w:r>
      <w:r w:rsidRPr="66AE5672">
        <w:rPr>
          <w:rFonts w:asciiTheme="minorHAnsi" w:hAnsiTheme="minorHAnsi" w:cstheme="minorBidi"/>
        </w:rPr>
        <w:t xml:space="preserve">these too will increase their value by the same </w:t>
      </w:r>
      <w:r w:rsidR="2D4D12CE" w:rsidRPr="66AE5672">
        <w:rPr>
          <w:rFonts w:asciiTheme="minorHAnsi" w:hAnsiTheme="minorHAnsi" w:cstheme="minorBidi"/>
        </w:rPr>
        <w:t>5</w:t>
      </w:r>
      <w:r w:rsidRPr="66AE5672">
        <w:rPr>
          <w:rFonts w:asciiTheme="minorHAnsi" w:hAnsiTheme="minorHAnsi" w:cstheme="minorBidi"/>
        </w:rPr>
        <w:t>.5%, to ensure that the same headline award rate is reflected across all aspects of teachers pay.</w:t>
      </w:r>
    </w:p>
    <w:p w14:paraId="77A79C71" w14:textId="77777777" w:rsidR="009C766A" w:rsidRPr="0027177A" w:rsidRDefault="009C766A" w:rsidP="00406A68">
      <w:pPr>
        <w:pStyle w:val="Default"/>
        <w:ind w:left="720"/>
        <w:rPr>
          <w:rFonts w:asciiTheme="minorHAnsi" w:hAnsiTheme="minorHAnsi" w:cstheme="minorHAnsi"/>
        </w:rPr>
      </w:pPr>
    </w:p>
    <w:p w14:paraId="74299B07" w14:textId="77777777" w:rsidR="009C766A" w:rsidRPr="0027177A" w:rsidRDefault="009C766A" w:rsidP="00406A68">
      <w:pPr>
        <w:pStyle w:val="Default"/>
        <w:ind w:left="720"/>
        <w:rPr>
          <w:rFonts w:asciiTheme="minorHAnsi" w:hAnsiTheme="minorHAnsi" w:cstheme="minorHAnsi"/>
        </w:rPr>
      </w:pPr>
      <w:r w:rsidRPr="0027177A">
        <w:rPr>
          <w:rFonts w:asciiTheme="minorHAnsi" w:hAnsiTheme="minorHAnsi" w:cstheme="minorHAnsi"/>
        </w:rPr>
        <w:t xml:space="preserve">This policy reflects these new pay ranges. </w:t>
      </w:r>
    </w:p>
    <w:p w14:paraId="7B2D3EAB" w14:textId="77777777" w:rsidR="009C766A" w:rsidRPr="0027177A" w:rsidRDefault="009C766A" w:rsidP="00406A68">
      <w:pPr>
        <w:pStyle w:val="Default"/>
        <w:rPr>
          <w:rFonts w:asciiTheme="minorHAnsi" w:hAnsiTheme="minorHAnsi" w:cstheme="minorHAnsi"/>
        </w:rPr>
      </w:pPr>
    </w:p>
    <w:p w14:paraId="11CA3251" w14:textId="77777777" w:rsidR="009C766A" w:rsidRPr="0027177A" w:rsidRDefault="009C766A" w:rsidP="00406A68">
      <w:pPr>
        <w:pStyle w:val="Default"/>
        <w:ind w:left="720"/>
        <w:rPr>
          <w:rFonts w:asciiTheme="minorHAnsi" w:hAnsiTheme="minorHAnsi" w:cstheme="minorHAnsi"/>
        </w:rPr>
      </w:pPr>
      <w:r w:rsidRPr="0027177A">
        <w:rPr>
          <w:rFonts w:asciiTheme="minorHAnsi" w:hAnsiTheme="minorHAnsi" w:cstheme="minorHAnsi"/>
        </w:rPr>
        <w:t>Other pay increases in respect of performance will be considered separately, as part of the teacher’s annual appraisal and pay review. See section 24.</w:t>
      </w:r>
    </w:p>
    <w:p w14:paraId="14F8FB36" w14:textId="77777777" w:rsidR="009C766A" w:rsidRPr="009D6CC5" w:rsidRDefault="009C766A" w:rsidP="00406A68">
      <w:pPr>
        <w:spacing w:line="240" w:lineRule="auto"/>
        <w:jc w:val="both"/>
        <w:rPr>
          <w:b/>
          <w:color w:val="008080"/>
          <w:sz w:val="24"/>
          <w:szCs w:val="24"/>
        </w:rPr>
      </w:pPr>
    </w:p>
    <w:p w14:paraId="2EC9F96C" w14:textId="08B673D3" w:rsidR="009C766A" w:rsidRPr="009C766A" w:rsidRDefault="009C766A" w:rsidP="00D44EC8">
      <w:pPr>
        <w:spacing w:line="240" w:lineRule="auto"/>
        <w:rPr>
          <w:rFonts w:ascii="Amasis MT Pro Black" w:hAnsi="Amasis MT Pro Black"/>
          <w:b/>
          <w:color w:val="008080"/>
          <w:sz w:val="32"/>
        </w:rPr>
      </w:pPr>
      <w:r w:rsidRPr="009C766A">
        <w:rPr>
          <w:rFonts w:ascii="Amasis MT Pro Black" w:hAnsi="Amasis MT Pro Black"/>
          <w:b/>
          <w:color w:val="008080"/>
          <w:sz w:val="32"/>
        </w:rPr>
        <w:t>12.0</w:t>
      </w:r>
      <w:r w:rsidRPr="009C766A">
        <w:rPr>
          <w:rFonts w:ascii="Amasis MT Pro Black" w:hAnsi="Amasis MT Pro Black"/>
          <w:b/>
          <w:color w:val="008080"/>
          <w:sz w:val="32"/>
        </w:rPr>
        <w:tab/>
      </w:r>
      <w:r w:rsidR="00D44EC8">
        <w:rPr>
          <w:rFonts w:ascii="Amasis MT Pro Black" w:hAnsi="Amasis MT Pro Black"/>
          <w:b/>
          <w:color w:val="008080"/>
          <w:sz w:val="32"/>
        </w:rPr>
        <w:t xml:space="preserve"> </w:t>
      </w:r>
      <w:r w:rsidRPr="009C766A">
        <w:rPr>
          <w:rFonts w:ascii="Amasis MT Pro Black" w:hAnsi="Amasis MT Pro Black"/>
          <w:b/>
          <w:color w:val="008080"/>
          <w:sz w:val="32"/>
        </w:rPr>
        <w:t>Timing of Salary Determination and Notification</w:t>
      </w:r>
    </w:p>
    <w:p w14:paraId="15725D8F" w14:textId="77777777" w:rsidR="009C766A" w:rsidRPr="0056098E" w:rsidRDefault="009C766A" w:rsidP="00406A68">
      <w:pPr>
        <w:spacing w:after="0" w:line="240" w:lineRule="auto"/>
        <w:rPr>
          <w:rFonts w:cstheme="minorHAnsi"/>
          <w:sz w:val="24"/>
          <w:szCs w:val="24"/>
        </w:rPr>
      </w:pPr>
      <w:r>
        <w:rPr>
          <w:b/>
          <w:color w:val="008080"/>
          <w:sz w:val="24"/>
          <w:szCs w:val="24"/>
        </w:rPr>
        <w:tab/>
      </w:r>
      <w:r w:rsidRPr="0056098E">
        <w:rPr>
          <w:rFonts w:cstheme="minorHAnsi"/>
          <w:sz w:val="24"/>
          <w:szCs w:val="24"/>
        </w:rPr>
        <w:t>The Governing Board will determine a teacher’s salary:</w:t>
      </w:r>
    </w:p>
    <w:p w14:paraId="5F7BE8B3" w14:textId="77777777" w:rsidR="009C766A" w:rsidRPr="0056098E" w:rsidRDefault="009C766A" w:rsidP="00406A68">
      <w:pPr>
        <w:pStyle w:val="bullets1"/>
        <w:tabs>
          <w:tab w:val="clear" w:pos="360"/>
        </w:tabs>
        <w:ind w:left="1440" w:hanging="360"/>
        <w:rPr>
          <w:rFonts w:asciiTheme="minorHAnsi" w:hAnsiTheme="minorHAnsi" w:cstheme="minorHAnsi"/>
          <w:sz w:val="24"/>
          <w:szCs w:val="24"/>
        </w:rPr>
      </w:pPr>
      <w:r w:rsidRPr="0056098E">
        <w:rPr>
          <w:rFonts w:asciiTheme="minorHAnsi" w:hAnsiTheme="minorHAnsi" w:cstheme="minorHAnsi"/>
          <w:sz w:val="24"/>
          <w:szCs w:val="24"/>
        </w:rPr>
        <w:t xml:space="preserve">whenever they take up a new post, </w:t>
      </w:r>
    </w:p>
    <w:p w14:paraId="2F9B0C3F" w14:textId="77777777" w:rsidR="009C766A" w:rsidRPr="0056098E" w:rsidRDefault="009C766A" w:rsidP="00406A68">
      <w:pPr>
        <w:pStyle w:val="bullets1"/>
        <w:tabs>
          <w:tab w:val="clear" w:pos="360"/>
        </w:tabs>
        <w:ind w:left="1440" w:hanging="360"/>
        <w:rPr>
          <w:rFonts w:asciiTheme="minorHAnsi" w:hAnsiTheme="minorHAnsi" w:cstheme="minorHAnsi"/>
          <w:sz w:val="24"/>
          <w:szCs w:val="24"/>
        </w:rPr>
      </w:pPr>
      <w:r w:rsidRPr="0056098E">
        <w:rPr>
          <w:rFonts w:asciiTheme="minorHAnsi" w:hAnsiTheme="minorHAnsi" w:cstheme="minorHAnsi"/>
          <w:sz w:val="24"/>
          <w:szCs w:val="24"/>
        </w:rPr>
        <w:t xml:space="preserve">annually with effect from 1st September, and </w:t>
      </w:r>
    </w:p>
    <w:p w14:paraId="6A3191F8" w14:textId="77777777" w:rsidR="009C766A" w:rsidRPr="0056098E" w:rsidRDefault="009C766A" w:rsidP="00406A68">
      <w:pPr>
        <w:pStyle w:val="bullets1"/>
        <w:tabs>
          <w:tab w:val="clear" w:pos="360"/>
        </w:tabs>
        <w:ind w:left="1440" w:hanging="360"/>
        <w:rPr>
          <w:rFonts w:asciiTheme="minorHAnsi" w:hAnsiTheme="minorHAnsi" w:cstheme="minorHAnsi"/>
          <w:sz w:val="24"/>
          <w:szCs w:val="24"/>
        </w:rPr>
      </w:pPr>
      <w:r w:rsidRPr="0056098E">
        <w:rPr>
          <w:rFonts w:asciiTheme="minorHAnsi" w:hAnsiTheme="minorHAnsi" w:cstheme="minorHAnsi"/>
          <w:sz w:val="24"/>
          <w:szCs w:val="24"/>
        </w:rPr>
        <w:t>at any other time required by the Document.</w:t>
      </w:r>
    </w:p>
    <w:p w14:paraId="0AB9C312" w14:textId="77777777" w:rsidR="009C766A" w:rsidRPr="0056098E" w:rsidRDefault="009C766A" w:rsidP="00406A68">
      <w:pPr>
        <w:spacing w:after="0" w:line="240" w:lineRule="auto"/>
        <w:rPr>
          <w:rFonts w:cstheme="minorHAnsi"/>
          <w:bCs/>
          <w:sz w:val="24"/>
          <w:szCs w:val="24"/>
        </w:rPr>
      </w:pPr>
    </w:p>
    <w:p w14:paraId="137D3334" w14:textId="77777777" w:rsidR="009C766A" w:rsidRPr="0056098E" w:rsidRDefault="009C766A" w:rsidP="00406A68">
      <w:pPr>
        <w:spacing w:after="0" w:line="240" w:lineRule="auto"/>
        <w:ind w:left="720"/>
        <w:rPr>
          <w:rFonts w:cstheme="minorHAnsi"/>
          <w:sz w:val="24"/>
          <w:szCs w:val="24"/>
        </w:rPr>
      </w:pPr>
      <w:r w:rsidRPr="0056098E">
        <w:rPr>
          <w:rFonts w:cstheme="minorHAnsi"/>
          <w:bCs/>
          <w:sz w:val="24"/>
          <w:szCs w:val="24"/>
        </w:rPr>
        <w:t xml:space="preserve">The Pay Committee will endeavour to complete teachers’ annual pay reviews by 31 October and the </w:t>
      </w:r>
      <w:r w:rsidRPr="0056098E">
        <w:rPr>
          <w:rFonts w:cstheme="minorHAnsi"/>
          <w:sz w:val="24"/>
          <w:szCs w:val="24"/>
        </w:rPr>
        <w:t>Headteacher</w:t>
      </w:r>
      <w:r w:rsidRPr="0056098E">
        <w:rPr>
          <w:rFonts w:cstheme="minorHAnsi"/>
          <w:bCs/>
          <w:sz w:val="24"/>
          <w:szCs w:val="24"/>
        </w:rPr>
        <w:t xml:space="preserve">’s annual pay review by 31 December. </w:t>
      </w:r>
    </w:p>
    <w:p w14:paraId="45220511" w14:textId="77777777" w:rsidR="009C766A" w:rsidRPr="0056098E" w:rsidRDefault="009C766A" w:rsidP="00406A68">
      <w:pPr>
        <w:spacing w:after="0" w:line="240" w:lineRule="auto"/>
        <w:rPr>
          <w:rFonts w:cstheme="minorHAnsi"/>
          <w:b/>
          <w:sz w:val="24"/>
          <w:szCs w:val="24"/>
        </w:rPr>
      </w:pPr>
    </w:p>
    <w:p w14:paraId="45293956" w14:textId="77777777" w:rsidR="009C766A" w:rsidRDefault="009C766A" w:rsidP="00406A68">
      <w:pPr>
        <w:spacing w:after="0" w:line="240" w:lineRule="auto"/>
        <w:ind w:left="720"/>
        <w:rPr>
          <w:rFonts w:cstheme="minorHAnsi"/>
          <w:bCs/>
          <w:sz w:val="24"/>
          <w:szCs w:val="24"/>
        </w:rPr>
      </w:pPr>
      <w:r w:rsidRPr="0056098E">
        <w:rPr>
          <w:rFonts w:cstheme="minorHAnsi"/>
          <w:bCs/>
          <w:sz w:val="24"/>
          <w:szCs w:val="24"/>
        </w:rPr>
        <w:t xml:space="preserve">Within one month of a pay decision being made, the Governing Board will notify the teacher in writing in accordance with </w:t>
      </w:r>
      <w:r w:rsidRPr="0056098E">
        <w:rPr>
          <w:rFonts w:cstheme="minorHAnsi"/>
          <w:color w:val="000000"/>
          <w:sz w:val="24"/>
          <w:szCs w:val="24"/>
        </w:rPr>
        <w:t>paragraph 3.4 of the Document.</w:t>
      </w:r>
      <w:r w:rsidRPr="0056098E">
        <w:rPr>
          <w:rFonts w:cstheme="minorHAnsi"/>
          <w:bCs/>
          <w:sz w:val="24"/>
          <w:szCs w:val="24"/>
        </w:rPr>
        <w:t xml:space="preserve">  This notification will set out the reasons for the pay decision(s).</w:t>
      </w:r>
    </w:p>
    <w:p w14:paraId="59ED6220" w14:textId="77777777" w:rsidR="0027177A" w:rsidRDefault="0027177A" w:rsidP="00406A68">
      <w:pPr>
        <w:spacing w:after="0" w:line="240" w:lineRule="auto"/>
        <w:ind w:left="720"/>
        <w:rPr>
          <w:rFonts w:cstheme="minorHAnsi"/>
          <w:bCs/>
          <w:sz w:val="24"/>
          <w:szCs w:val="24"/>
        </w:rPr>
      </w:pPr>
    </w:p>
    <w:p w14:paraId="0AD57D7E" w14:textId="77777777" w:rsidR="0027177A" w:rsidRDefault="0027177A" w:rsidP="00406A68">
      <w:pPr>
        <w:spacing w:after="0" w:line="240" w:lineRule="auto"/>
        <w:ind w:left="720"/>
        <w:rPr>
          <w:rFonts w:cstheme="minorHAnsi"/>
          <w:bCs/>
          <w:sz w:val="24"/>
          <w:szCs w:val="24"/>
        </w:rPr>
      </w:pPr>
    </w:p>
    <w:p w14:paraId="05B89B63" w14:textId="77777777" w:rsidR="0027177A" w:rsidRPr="0056098E" w:rsidRDefault="0027177A" w:rsidP="00406A68">
      <w:pPr>
        <w:spacing w:after="0" w:line="240" w:lineRule="auto"/>
        <w:ind w:left="720"/>
        <w:rPr>
          <w:rFonts w:cstheme="minorHAnsi"/>
          <w:sz w:val="24"/>
          <w:szCs w:val="24"/>
        </w:rPr>
      </w:pPr>
    </w:p>
    <w:p w14:paraId="518024F7" w14:textId="5A860BCA"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lastRenderedPageBreak/>
        <w:t>13.0</w:t>
      </w:r>
      <w:r w:rsidRPr="009C766A">
        <w:rPr>
          <w:rFonts w:ascii="Amasis MT Pro Black" w:hAnsi="Amasis MT Pro Black" w:cstheme="minorHAnsi"/>
          <w:b/>
          <w:color w:val="008080"/>
          <w:sz w:val="32"/>
          <w:szCs w:val="32"/>
        </w:rPr>
        <w:tab/>
      </w:r>
      <w:r w:rsidR="00D44EC8">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 xml:space="preserve">Appeals against Pay Determination </w:t>
      </w:r>
    </w:p>
    <w:p w14:paraId="3C16E967"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If a member of staff has a query about their salary, they should in the first place seek to resolve the matter informally with the Headteacher (or in the case of a Headteacher with the Chair of the Pay Committee).  If the matter remains unresolved the Pay Appeal Procedure can, if necessary be followed.</w:t>
      </w:r>
    </w:p>
    <w:p w14:paraId="5604EDCE" w14:textId="77777777" w:rsidR="009C766A" w:rsidRPr="009C766A" w:rsidRDefault="009C766A" w:rsidP="00406A68">
      <w:pPr>
        <w:spacing w:after="0" w:line="240" w:lineRule="auto"/>
        <w:rPr>
          <w:rFonts w:cstheme="minorHAnsi"/>
          <w:sz w:val="24"/>
          <w:szCs w:val="24"/>
        </w:rPr>
      </w:pPr>
    </w:p>
    <w:p w14:paraId="1623EC6D"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Details of the Pay Appeal Procedure is described in </w:t>
      </w:r>
      <w:r w:rsidRPr="009C766A">
        <w:rPr>
          <w:rFonts w:cstheme="minorHAnsi"/>
          <w:b/>
          <w:bCs/>
          <w:sz w:val="24"/>
          <w:szCs w:val="24"/>
        </w:rPr>
        <w:t>Appendix 1</w:t>
      </w:r>
      <w:r w:rsidRPr="009C766A">
        <w:rPr>
          <w:rFonts w:cstheme="minorHAnsi"/>
          <w:sz w:val="24"/>
          <w:szCs w:val="24"/>
        </w:rPr>
        <w:t xml:space="preserve">.  This procedure will be identified within the Pay Committee’s written pay notifications.  </w:t>
      </w:r>
    </w:p>
    <w:p w14:paraId="7B31DD59" w14:textId="77777777" w:rsidR="009C766A" w:rsidRPr="009C766A" w:rsidRDefault="009C766A" w:rsidP="00406A68">
      <w:pPr>
        <w:spacing w:line="240" w:lineRule="auto"/>
        <w:jc w:val="both"/>
        <w:rPr>
          <w:rFonts w:cstheme="minorHAnsi"/>
          <w:b/>
          <w:color w:val="008080"/>
          <w:sz w:val="24"/>
          <w:szCs w:val="24"/>
        </w:rPr>
      </w:pPr>
    </w:p>
    <w:p w14:paraId="430591AC" w14:textId="77777777"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Part 2 – Leadership Group Pay</w:t>
      </w:r>
    </w:p>
    <w:p w14:paraId="47B25484" w14:textId="637F2FAE"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14.0</w:t>
      </w:r>
      <w:r w:rsidRPr="009C766A">
        <w:rPr>
          <w:rFonts w:ascii="Amasis MT Pro Black" w:hAnsi="Amasis MT Pro Black" w:cstheme="minorHAnsi"/>
          <w:b/>
          <w:color w:val="008080"/>
          <w:sz w:val="32"/>
          <w:szCs w:val="32"/>
        </w:rPr>
        <w:tab/>
      </w:r>
      <w:r w:rsidR="00D44EC8">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Leadership Group Pay - Introduction</w:t>
      </w:r>
    </w:p>
    <w:p w14:paraId="1F612E69"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The </w:t>
      </w:r>
      <w:r w:rsidRPr="009C766A">
        <w:rPr>
          <w:rFonts w:cstheme="minorHAnsi"/>
          <w:color w:val="000000"/>
          <w:sz w:val="24"/>
          <w:szCs w:val="24"/>
        </w:rPr>
        <w:t>Pay Committee will determine the pay of the leadership group in accordance with the provisions of Part 2 of the Document.</w:t>
      </w:r>
    </w:p>
    <w:p w14:paraId="6E3E3F8B" w14:textId="77777777" w:rsidR="009C766A" w:rsidRPr="009C766A" w:rsidRDefault="009C766A" w:rsidP="00406A68">
      <w:pPr>
        <w:spacing w:after="0" w:line="240" w:lineRule="auto"/>
        <w:rPr>
          <w:rFonts w:cstheme="minorHAnsi"/>
          <w:sz w:val="24"/>
          <w:szCs w:val="24"/>
        </w:rPr>
      </w:pPr>
    </w:p>
    <w:p w14:paraId="6518A9AF" w14:textId="77777777" w:rsidR="009C766A" w:rsidRPr="009C766A" w:rsidRDefault="009C766A" w:rsidP="00FE636D">
      <w:pPr>
        <w:spacing w:after="0" w:line="240" w:lineRule="auto"/>
        <w:ind w:left="720"/>
        <w:rPr>
          <w:rFonts w:cstheme="minorHAnsi"/>
          <w:sz w:val="24"/>
          <w:szCs w:val="24"/>
        </w:rPr>
      </w:pPr>
      <w:r w:rsidRPr="009C766A">
        <w:rPr>
          <w:rFonts w:cstheme="minorHAnsi"/>
          <w:sz w:val="24"/>
          <w:szCs w:val="24"/>
        </w:rPr>
        <w:t>The statutory pay range for members of the leadership group is £49,781 to £138,265.</w:t>
      </w:r>
    </w:p>
    <w:p w14:paraId="7E3297E1" w14:textId="77777777" w:rsidR="009C766A" w:rsidRPr="009C766A" w:rsidRDefault="009C766A" w:rsidP="00406A68">
      <w:pPr>
        <w:pStyle w:val="Default"/>
        <w:rPr>
          <w:rFonts w:asciiTheme="minorHAnsi" w:hAnsiTheme="minorHAnsi" w:cstheme="minorHAnsi"/>
          <w:bCs/>
          <w:i/>
          <w:iCs/>
        </w:rPr>
      </w:pPr>
    </w:p>
    <w:p w14:paraId="75F995DC" w14:textId="77777777" w:rsidR="009C766A" w:rsidRPr="009C766A" w:rsidRDefault="009C766A" w:rsidP="00FE636D">
      <w:pPr>
        <w:pStyle w:val="Default"/>
        <w:ind w:left="720"/>
        <w:rPr>
          <w:rFonts w:asciiTheme="minorHAnsi" w:hAnsiTheme="minorHAnsi" w:cstheme="minorHAnsi"/>
          <w:bCs/>
          <w:iCs/>
        </w:rPr>
      </w:pPr>
      <w:r w:rsidRPr="009C766A">
        <w:rPr>
          <w:rFonts w:asciiTheme="minorHAnsi" w:hAnsiTheme="minorHAnsi" w:cstheme="minorHAnsi"/>
          <w:bCs/>
          <w:iCs/>
        </w:rPr>
        <w:t xml:space="preserve">See </w:t>
      </w:r>
      <w:r w:rsidRPr="009C766A">
        <w:rPr>
          <w:rFonts w:asciiTheme="minorHAnsi" w:hAnsiTheme="minorHAnsi" w:cstheme="minorHAnsi"/>
          <w:b/>
          <w:iCs/>
        </w:rPr>
        <w:t>Appendix 3</w:t>
      </w:r>
      <w:r w:rsidRPr="009C766A">
        <w:rPr>
          <w:rFonts w:asciiTheme="minorHAnsi" w:hAnsiTheme="minorHAnsi" w:cstheme="minorHAnsi"/>
          <w:bCs/>
          <w:iCs/>
        </w:rPr>
        <w:t xml:space="preserve"> for further details as to how the Governing Body will apply this pay range.</w:t>
      </w:r>
    </w:p>
    <w:p w14:paraId="02F71455" w14:textId="77777777" w:rsidR="009C766A" w:rsidRPr="009C766A" w:rsidRDefault="009C766A" w:rsidP="00406A68">
      <w:pPr>
        <w:spacing w:line="240" w:lineRule="auto"/>
        <w:jc w:val="both"/>
        <w:rPr>
          <w:rFonts w:cstheme="minorHAnsi"/>
          <w:b/>
          <w:color w:val="008080"/>
          <w:sz w:val="24"/>
          <w:szCs w:val="24"/>
        </w:rPr>
      </w:pPr>
    </w:p>
    <w:p w14:paraId="5BD3BAA6" w14:textId="411DB63C"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15.0</w:t>
      </w:r>
      <w:r w:rsidRPr="009C766A">
        <w:rPr>
          <w:rFonts w:ascii="Amasis MT Pro Black" w:hAnsi="Amasis MT Pro Black" w:cstheme="minorHAnsi"/>
          <w:b/>
          <w:color w:val="008080"/>
          <w:sz w:val="32"/>
          <w:szCs w:val="32"/>
        </w:rPr>
        <w:tab/>
      </w:r>
      <w:r w:rsidR="008C29BF">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Determination of Leadership Pay</w:t>
      </w:r>
    </w:p>
    <w:p w14:paraId="64AC4DDE" w14:textId="77777777" w:rsidR="009C766A" w:rsidRPr="009C766A" w:rsidRDefault="009C766A" w:rsidP="00406A68">
      <w:pPr>
        <w:spacing w:after="0" w:line="240" w:lineRule="auto"/>
        <w:ind w:left="720"/>
        <w:rPr>
          <w:rFonts w:cstheme="minorHAnsi"/>
          <w:color w:val="000000"/>
          <w:sz w:val="24"/>
          <w:szCs w:val="24"/>
        </w:rPr>
      </w:pPr>
      <w:r w:rsidRPr="009C766A">
        <w:rPr>
          <w:rFonts w:cstheme="minorHAnsi"/>
          <w:color w:val="000000"/>
          <w:sz w:val="24"/>
          <w:szCs w:val="24"/>
        </w:rPr>
        <w:t xml:space="preserve">The Pay Committee will determine pay ranges for the </w:t>
      </w:r>
      <w:r w:rsidRPr="009C766A">
        <w:rPr>
          <w:rFonts w:cstheme="minorHAnsi"/>
          <w:sz w:val="24"/>
          <w:szCs w:val="24"/>
        </w:rPr>
        <w:t>Headteacher</w:t>
      </w:r>
      <w:r w:rsidRPr="009C766A">
        <w:rPr>
          <w:rFonts w:cstheme="minorHAnsi"/>
          <w:color w:val="000000"/>
          <w:sz w:val="24"/>
          <w:szCs w:val="24"/>
        </w:rPr>
        <w:t xml:space="preserve">, deputy </w:t>
      </w:r>
      <w:r w:rsidRPr="009C766A">
        <w:rPr>
          <w:rFonts w:cstheme="minorHAnsi"/>
          <w:sz w:val="24"/>
          <w:szCs w:val="24"/>
        </w:rPr>
        <w:t>head teacher</w:t>
      </w:r>
      <w:r w:rsidRPr="009C766A">
        <w:rPr>
          <w:rFonts w:cstheme="minorHAnsi"/>
          <w:color w:val="000000"/>
          <w:sz w:val="24"/>
          <w:szCs w:val="24"/>
        </w:rPr>
        <w:t>s and assistant head teachers in accordance with paragraphs 9.2 to 9.4 of the Document.</w:t>
      </w:r>
    </w:p>
    <w:p w14:paraId="41342D24" w14:textId="77777777" w:rsidR="009C766A" w:rsidRPr="009C766A" w:rsidRDefault="009C766A" w:rsidP="00406A68">
      <w:pPr>
        <w:spacing w:after="0" w:line="240" w:lineRule="auto"/>
        <w:rPr>
          <w:rFonts w:cstheme="minorHAnsi"/>
          <w:color w:val="000000"/>
          <w:sz w:val="24"/>
          <w:szCs w:val="24"/>
        </w:rPr>
      </w:pPr>
    </w:p>
    <w:p w14:paraId="09B4A2B6" w14:textId="77777777" w:rsidR="009C766A" w:rsidRPr="009C766A" w:rsidRDefault="009C766A" w:rsidP="00406A68">
      <w:pPr>
        <w:spacing w:after="0" w:line="240" w:lineRule="auto"/>
        <w:ind w:firstLine="720"/>
        <w:rPr>
          <w:rFonts w:cstheme="minorHAnsi"/>
          <w:color w:val="000000"/>
          <w:sz w:val="24"/>
          <w:szCs w:val="24"/>
        </w:rPr>
      </w:pPr>
      <w:r w:rsidRPr="009C766A">
        <w:rPr>
          <w:rFonts w:cstheme="minorHAnsi"/>
          <w:color w:val="000000"/>
          <w:sz w:val="24"/>
          <w:szCs w:val="24"/>
        </w:rPr>
        <w:t>The Pay Committee may review and determine the leadership pay ranges whenever:</w:t>
      </w:r>
    </w:p>
    <w:p w14:paraId="71D2D16B" w14:textId="77777777" w:rsidR="009C766A" w:rsidRPr="009C766A" w:rsidRDefault="009C766A" w:rsidP="00406A68">
      <w:pPr>
        <w:spacing w:after="0" w:line="240" w:lineRule="auto"/>
        <w:rPr>
          <w:rFonts w:cstheme="minorHAnsi"/>
          <w:color w:val="000000"/>
          <w:sz w:val="24"/>
          <w:szCs w:val="24"/>
        </w:rPr>
      </w:pPr>
    </w:p>
    <w:p w14:paraId="3FB8E3A4"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A new appointment is to be made to any of the leadership pay ranges, or</w:t>
      </w:r>
    </w:p>
    <w:p w14:paraId="3301E877" w14:textId="77777777" w:rsidR="009C766A" w:rsidRPr="009C766A" w:rsidRDefault="009C766A" w:rsidP="00406A68">
      <w:pPr>
        <w:pStyle w:val="bullets1"/>
        <w:tabs>
          <w:tab w:val="clear" w:pos="360"/>
        </w:tabs>
        <w:ind w:left="1440" w:hanging="360"/>
        <w:rPr>
          <w:rFonts w:asciiTheme="minorHAnsi" w:hAnsiTheme="minorHAnsi" w:cstheme="minorHAnsi"/>
          <w:sz w:val="24"/>
          <w:szCs w:val="24"/>
        </w:rPr>
      </w:pPr>
      <w:r w:rsidRPr="009C766A">
        <w:rPr>
          <w:rFonts w:asciiTheme="minorHAnsi" w:hAnsiTheme="minorHAnsi" w:cstheme="minorHAnsi"/>
          <w:sz w:val="24"/>
          <w:szCs w:val="24"/>
        </w:rPr>
        <w:t>The responsibilities of any of the leadership pay ranges have significantly changed</w:t>
      </w:r>
    </w:p>
    <w:p w14:paraId="6B3FE78F" w14:textId="77777777" w:rsidR="009C766A" w:rsidRPr="009C766A" w:rsidRDefault="009C766A" w:rsidP="00406A68">
      <w:pPr>
        <w:spacing w:after="0" w:line="240" w:lineRule="auto"/>
        <w:rPr>
          <w:rFonts w:cstheme="minorHAnsi"/>
          <w:sz w:val="24"/>
          <w:szCs w:val="24"/>
        </w:rPr>
      </w:pPr>
    </w:p>
    <w:p w14:paraId="0DA339FC"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When making a new appointment, the Pay Committee will exercise its discretion to pay a salary within the determined range, in order to secure the appointment of its preferred candidate.</w:t>
      </w:r>
    </w:p>
    <w:p w14:paraId="49F434B7" w14:textId="77777777" w:rsidR="009C766A" w:rsidRPr="009C766A" w:rsidRDefault="009C766A" w:rsidP="00406A68">
      <w:pPr>
        <w:spacing w:line="240" w:lineRule="auto"/>
        <w:jc w:val="both"/>
        <w:rPr>
          <w:rFonts w:cstheme="minorHAnsi"/>
          <w:b/>
          <w:color w:val="008080"/>
          <w:sz w:val="24"/>
          <w:szCs w:val="24"/>
        </w:rPr>
      </w:pPr>
    </w:p>
    <w:p w14:paraId="389724DA" w14:textId="2BE4F424" w:rsidR="009C766A" w:rsidRPr="007C73E7" w:rsidRDefault="009C766A" w:rsidP="00FE636D">
      <w:pPr>
        <w:spacing w:line="240" w:lineRule="auto"/>
        <w:ind w:left="720" w:hanging="720"/>
        <w:rPr>
          <w:rFonts w:ascii="Amasis MT Pro Black" w:hAnsi="Amasis MT Pro Black" w:cstheme="minorHAnsi"/>
          <w:b/>
          <w:color w:val="008080"/>
          <w:sz w:val="32"/>
          <w:szCs w:val="32"/>
        </w:rPr>
      </w:pPr>
      <w:r w:rsidRPr="007C73E7">
        <w:rPr>
          <w:rFonts w:ascii="Amasis MT Pro Black" w:hAnsi="Amasis MT Pro Black" w:cstheme="minorHAnsi"/>
          <w:b/>
          <w:color w:val="008080"/>
          <w:sz w:val="32"/>
          <w:szCs w:val="32"/>
        </w:rPr>
        <w:t>16.0</w:t>
      </w:r>
      <w:r w:rsidRPr="007C73E7">
        <w:rPr>
          <w:rFonts w:ascii="Amasis MT Pro Black" w:hAnsi="Amasis MT Pro Black" w:cstheme="minorHAnsi"/>
          <w:b/>
          <w:color w:val="008080"/>
          <w:sz w:val="32"/>
          <w:szCs w:val="32"/>
        </w:rPr>
        <w:tab/>
      </w:r>
      <w:r w:rsidR="008C29BF">
        <w:rPr>
          <w:rFonts w:ascii="Amasis MT Pro Black" w:hAnsi="Amasis MT Pro Black" w:cstheme="minorHAnsi"/>
          <w:b/>
          <w:color w:val="008080"/>
          <w:sz w:val="32"/>
          <w:szCs w:val="32"/>
        </w:rPr>
        <w:t xml:space="preserve"> </w:t>
      </w:r>
      <w:r w:rsidRPr="007C73E7">
        <w:rPr>
          <w:rFonts w:ascii="Amasis MT Pro Black" w:hAnsi="Amasis MT Pro Black" w:cstheme="minorHAnsi"/>
          <w:b/>
          <w:color w:val="008080"/>
          <w:sz w:val="32"/>
          <w:szCs w:val="32"/>
        </w:rPr>
        <w:t>Determination</w:t>
      </w:r>
      <w:r w:rsidR="00FE636D">
        <w:rPr>
          <w:rFonts w:ascii="Amasis MT Pro Black" w:hAnsi="Amasis MT Pro Black" w:cstheme="minorHAnsi"/>
          <w:b/>
          <w:color w:val="008080"/>
          <w:sz w:val="32"/>
          <w:szCs w:val="32"/>
        </w:rPr>
        <w:t xml:space="preserve"> </w:t>
      </w:r>
      <w:r w:rsidRPr="007C73E7">
        <w:rPr>
          <w:rFonts w:ascii="Amasis MT Pro Black" w:hAnsi="Amasis MT Pro Black" w:cstheme="minorHAnsi"/>
          <w:b/>
          <w:color w:val="008080"/>
          <w:sz w:val="32"/>
          <w:szCs w:val="32"/>
        </w:rPr>
        <w:t>of Temporary Payments to Headteachers</w:t>
      </w:r>
    </w:p>
    <w:p w14:paraId="196D86E8"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The Pay Committee may determine that additional payments be made to the Headteacher for clearly temporary responsibilities or duties that are in addition to the post for which their salary has been determined.  Any such payments will be made in accordance with paragraph 10 of the Document.</w:t>
      </w:r>
    </w:p>
    <w:p w14:paraId="53044066" w14:textId="0976C27A"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lastRenderedPageBreak/>
        <w:t>17.0</w:t>
      </w:r>
      <w:r w:rsidRPr="009C766A">
        <w:rPr>
          <w:rFonts w:ascii="Amasis MT Pro Black" w:hAnsi="Amasis MT Pro Black" w:cstheme="minorHAnsi"/>
          <w:b/>
          <w:color w:val="008080"/>
          <w:sz w:val="32"/>
          <w:szCs w:val="32"/>
        </w:rPr>
        <w:tab/>
      </w:r>
      <w:r w:rsidR="008C29BF">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Pay Progression for Leadership Group Members</w:t>
      </w:r>
    </w:p>
    <w:p w14:paraId="65276FB4" w14:textId="77777777" w:rsidR="009C766A" w:rsidRPr="009C766A" w:rsidRDefault="009C766A" w:rsidP="00406A68">
      <w:pPr>
        <w:pStyle w:val="CommentText"/>
        <w:ind w:left="720"/>
        <w:rPr>
          <w:rFonts w:asciiTheme="minorHAnsi" w:hAnsiTheme="minorHAnsi" w:cstheme="minorHAnsi"/>
          <w:sz w:val="24"/>
          <w:szCs w:val="24"/>
        </w:rPr>
      </w:pPr>
      <w:r w:rsidRPr="009C766A">
        <w:rPr>
          <w:rFonts w:asciiTheme="minorHAnsi" w:hAnsiTheme="minorHAnsi" w:cstheme="minorHAnsi"/>
          <w:sz w:val="24"/>
          <w:szCs w:val="24"/>
        </w:rPr>
        <w:t>The Pay Committee will consider annually with effect from 1 September whether or not to increase the salary of members of the leadership group who have completed at least twenty-six weeks of employment at this school within the previous school year, and, if it determines to do so, to what salary within the relevant pay range.</w:t>
      </w:r>
    </w:p>
    <w:p w14:paraId="34F546C0" w14:textId="77777777" w:rsidR="009C766A" w:rsidRPr="009C766A" w:rsidRDefault="009C766A" w:rsidP="00406A68">
      <w:pPr>
        <w:pStyle w:val="NoSpacing"/>
        <w:jc w:val="left"/>
        <w:rPr>
          <w:rFonts w:asciiTheme="minorHAnsi" w:hAnsiTheme="minorHAnsi" w:cstheme="minorHAnsi"/>
        </w:rPr>
      </w:pPr>
    </w:p>
    <w:p w14:paraId="40A7FEFA" w14:textId="77777777" w:rsidR="009C766A" w:rsidRPr="009C766A" w:rsidRDefault="009C766A" w:rsidP="00406A68">
      <w:pPr>
        <w:pStyle w:val="NoSpacing"/>
        <w:ind w:left="720"/>
        <w:jc w:val="left"/>
        <w:rPr>
          <w:rFonts w:asciiTheme="minorHAnsi" w:hAnsiTheme="minorHAnsi" w:cstheme="minorHAnsi"/>
          <w:spacing w:val="-3"/>
        </w:rPr>
      </w:pPr>
      <w:r w:rsidRPr="009C766A">
        <w:rPr>
          <w:rFonts w:asciiTheme="minorHAnsi" w:hAnsiTheme="minorHAnsi" w:cstheme="minorHAnsi"/>
          <w:spacing w:val="-3"/>
        </w:rPr>
        <w:t xml:space="preserve">In order to make this determination the Pay Committee will consider the performance of the individual and will comply with the provisions </w:t>
      </w:r>
      <w:r w:rsidRPr="009C766A">
        <w:rPr>
          <w:rFonts w:asciiTheme="minorHAnsi" w:hAnsiTheme="minorHAnsi" w:cstheme="minorHAnsi"/>
          <w:color w:val="000000"/>
        </w:rPr>
        <w:t>of paragraph 11 of the Document.</w:t>
      </w:r>
    </w:p>
    <w:p w14:paraId="07EDA4C0" w14:textId="77777777" w:rsidR="009C766A" w:rsidRPr="009C766A" w:rsidRDefault="009C766A" w:rsidP="00406A68">
      <w:pPr>
        <w:pStyle w:val="NoSpacing"/>
        <w:jc w:val="left"/>
        <w:rPr>
          <w:rFonts w:asciiTheme="minorHAnsi" w:hAnsiTheme="minorHAnsi" w:cstheme="minorHAnsi"/>
          <w:spacing w:val="-3"/>
        </w:rPr>
      </w:pPr>
    </w:p>
    <w:p w14:paraId="42D60AC1" w14:textId="77777777" w:rsidR="009C766A" w:rsidRPr="009C766A" w:rsidRDefault="009C766A" w:rsidP="00406A68">
      <w:pPr>
        <w:spacing w:after="0" w:line="240" w:lineRule="auto"/>
        <w:ind w:firstLine="720"/>
        <w:rPr>
          <w:rFonts w:cstheme="minorHAnsi"/>
          <w:sz w:val="24"/>
          <w:szCs w:val="24"/>
        </w:rPr>
      </w:pPr>
      <w:r w:rsidRPr="009C766A">
        <w:rPr>
          <w:rFonts w:cstheme="minorHAnsi"/>
          <w:b/>
          <w:bCs/>
          <w:sz w:val="24"/>
          <w:szCs w:val="24"/>
        </w:rPr>
        <w:t>Appendix 4</w:t>
      </w:r>
      <w:r w:rsidRPr="009C766A">
        <w:rPr>
          <w:rFonts w:cstheme="minorHAnsi"/>
          <w:sz w:val="24"/>
          <w:szCs w:val="24"/>
        </w:rPr>
        <w:t xml:space="preserve"> sets out this school’s criteria for making this determination.</w:t>
      </w:r>
    </w:p>
    <w:p w14:paraId="30E9D894" w14:textId="77777777" w:rsidR="009C766A" w:rsidRPr="009C766A" w:rsidRDefault="009C766A" w:rsidP="00406A68">
      <w:pPr>
        <w:spacing w:after="0" w:line="240" w:lineRule="auto"/>
        <w:rPr>
          <w:rFonts w:cstheme="minorHAnsi"/>
          <w:sz w:val="24"/>
          <w:szCs w:val="24"/>
        </w:rPr>
      </w:pPr>
    </w:p>
    <w:p w14:paraId="7877C7F9" w14:textId="77777777" w:rsidR="009C766A" w:rsidRPr="009C766A" w:rsidRDefault="009C766A" w:rsidP="00406A68">
      <w:pPr>
        <w:tabs>
          <w:tab w:val="left" w:pos="4298"/>
          <w:tab w:val="left" w:pos="9120"/>
        </w:tabs>
        <w:spacing w:after="0" w:line="240" w:lineRule="auto"/>
        <w:rPr>
          <w:rFonts w:cstheme="minorHAnsi"/>
          <w:sz w:val="24"/>
          <w:szCs w:val="24"/>
        </w:rPr>
      </w:pPr>
    </w:p>
    <w:p w14:paraId="615B6394" w14:textId="77777777"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Part 3 – Other Teachers pay</w:t>
      </w:r>
    </w:p>
    <w:p w14:paraId="0A080BCC" w14:textId="2C0F7B0B"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18.0</w:t>
      </w:r>
      <w:r w:rsidRPr="009C766A">
        <w:rPr>
          <w:rFonts w:ascii="Amasis MT Pro Black" w:hAnsi="Amasis MT Pro Black" w:cstheme="minorHAnsi"/>
          <w:b/>
          <w:color w:val="008080"/>
          <w:sz w:val="32"/>
          <w:szCs w:val="32"/>
        </w:rPr>
        <w:tab/>
      </w:r>
      <w:r w:rsidR="008C29BF">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Other Teachers pay ranges – Introduction</w:t>
      </w:r>
    </w:p>
    <w:p w14:paraId="71B93B37" w14:textId="77777777" w:rsidR="009C766A" w:rsidRPr="009C766A" w:rsidRDefault="009C766A" w:rsidP="00406A68">
      <w:pPr>
        <w:pStyle w:val="Default"/>
        <w:ind w:firstLine="720"/>
        <w:rPr>
          <w:rFonts w:asciiTheme="minorHAnsi" w:hAnsiTheme="minorHAnsi" w:cstheme="minorHAnsi"/>
        </w:rPr>
      </w:pPr>
      <w:r w:rsidRPr="009C766A">
        <w:rPr>
          <w:rFonts w:asciiTheme="minorHAnsi" w:hAnsiTheme="minorHAnsi" w:cstheme="minorHAnsi"/>
        </w:rPr>
        <w:t xml:space="preserve">There are four pay ranges for other teachers: </w:t>
      </w:r>
    </w:p>
    <w:p w14:paraId="6A21B054" w14:textId="77777777" w:rsidR="009C766A" w:rsidRPr="009C766A" w:rsidRDefault="009C766A" w:rsidP="00406A68">
      <w:pPr>
        <w:pStyle w:val="Default"/>
        <w:ind w:firstLine="720"/>
        <w:rPr>
          <w:rFonts w:asciiTheme="minorHAnsi" w:hAnsiTheme="minorHAnsi" w:cstheme="minorHAnsi"/>
        </w:rPr>
      </w:pPr>
    </w:p>
    <w:p w14:paraId="29767064" w14:textId="77777777" w:rsidR="009C766A" w:rsidRPr="009C766A" w:rsidRDefault="009C766A" w:rsidP="00406A68">
      <w:pPr>
        <w:pStyle w:val="ListParagraph"/>
        <w:numPr>
          <w:ilvl w:val="1"/>
          <w:numId w:val="2"/>
        </w:numPr>
        <w:spacing w:line="240" w:lineRule="auto"/>
        <w:rPr>
          <w:rFonts w:cstheme="minorHAnsi"/>
          <w:sz w:val="24"/>
          <w:szCs w:val="24"/>
        </w:rPr>
      </w:pPr>
      <w:r w:rsidRPr="009C766A">
        <w:rPr>
          <w:rFonts w:cstheme="minorHAnsi"/>
          <w:sz w:val="24"/>
          <w:szCs w:val="24"/>
        </w:rPr>
        <w:t>the unqualified teacher range (UTR);</w:t>
      </w:r>
    </w:p>
    <w:p w14:paraId="3FC2790E" w14:textId="77777777" w:rsidR="009C766A" w:rsidRPr="009C766A" w:rsidRDefault="009C766A" w:rsidP="00406A68">
      <w:pPr>
        <w:pStyle w:val="ListParagraph"/>
        <w:numPr>
          <w:ilvl w:val="1"/>
          <w:numId w:val="2"/>
        </w:numPr>
        <w:spacing w:line="240" w:lineRule="auto"/>
        <w:rPr>
          <w:rFonts w:cstheme="minorHAnsi"/>
          <w:sz w:val="24"/>
          <w:szCs w:val="24"/>
        </w:rPr>
      </w:pPr>
      <w:r w:rsidRPr="009C766A">
        <w:rPr>
          <w:rFonts w:cstheme="minorHAnsi"/>
          <w:sz w:val="24"/>
          <w:szCs w:val="24"/>
        </w:rPr>
        <w:t xml:space="preserve">the main pay range (MPR) for qualified teachers not entitled to be paid on any other pay range; </w:t>
      </w:r>
    </w:p>
    <w:p w14:paraId="22AAE7ED" w14:textId="77777777" w:rsidR="009C766A" w:rsidRPr="009C766A" w:rsidRDefault="009C766A" w:rsidP="00406A68">
      <w:pPr>
        <w:pStyle w:val="ListParagraph"/>
        <w:numPr>
          <w:ilvl w:val="1"/>
          <w:numId w:val="2"/>
        </w:numPr>
        <w:spacing w:line="240" w:lineRule="auto"/>
        <w:rPr>
          <w:rFonts w:cstheme="minorHAnsi"/>
          <w:sz w:val="24"/>
          <w:szCs w:val="24"/>
        </w:rPr>
      </w:pPr>
      <w:r w:rsidRPr="009C766A">
        <w:rPr>
          <w:rFonts w:cstheme="minorHAnsi"/>
          <w:sz w:val="24"/>
          <w:szCs w:val="24"/>
        </w:rPr>
        <w:t>the upper pay range (UPR); and</w:t>
      </w:r>
    </w:p>
    <w:p w14:paraId="119040C6" w14:textId="77777777" w:rsidR="009C766A" w:rsidRPr="009C766A" w:rsidRDefault="009C766A" w:rsidP="00406A68">
      <w:pPr>
        <w:pStyle w:val="ListParagraph"/>
        <w:numPr>
          <w:ilvl w:val="1"/>
          <w:numId w:val="2"/>
        </w:numPr>
        <w:spacing w:line="240" w:lineRule="auto"/>
        <w:rPr>
          <w:rFonts w:cstheme="minorHAnsi"/>
          <w:sz w:val="24"/>
          <w:szCs w:val="24"/>
        </w:rPr>
      </w:pPr>
      <w:r w:rsidRPr="009C766A">
        <w:rPr>
          <w:rFonts w:cstheme="minorHAnsi"/>
          <w:sz w:val="24"/>
          <w:szCs w:val="24"/>
        </w:rPr>
        <w:t>the pay range for leading practitioners whose primary purpose is to model and lead the improvement of teaching skills.</w:t>
      </w:r>
    </w:p>
    <w:p w14:paraId="66119EF4" w14:textId="77777777" w:rsidR="009C766A" w:rsidRPr="009C766A" w:rsidRDefault="009C766A" w:rsidP="00406A68">
      <w:pPr>
        <w:pStyle w:val="Default"/>
        <w:ind w:left="720"/>
        <w:rPr>
          <w:rFonts w:asciiTheme="minorHAnsi" w:hAnsiTheme="minorHAnsi" w:cstheme="minorHAnsi"/>
        </w:rPr>
      </w:pPr>
      <w:r w:rsidRPr="009C766A">
        <w:rPr>
          <w:rFonts w:asciiTheme="minorHAnsi" w:hAnsiTheme="minorHAnsi" w:cstheme="minorHAnsi"/>
        </w:rPr>
        <w:t xml:space="preserve">Any pay increase or safeguarded sum (for the safeguarded period) awarded to a teacher on the main pay range, the upper pay range, or the unqualified teacher pay range, in accordance with Parts 3, 4 and 5 of the Document, or any movement between those pay ranges is permanent for as long as the teacher remains employed within this school. </w:t>
      </w:r>
    </w:p>
    <w:p w14:paraId="4D0BEB3B" w14:textId="77777777" w:rsidR="009C766A" w:rsidRPr="009C766A" w:rsidRDefault="009C766A" w:rsidP="00406A68">
      <w:pPr>
        <w:pStyle w:val="Default"/>
        <w:rPr>
          <w:rFonts w:asciiTheme="minorHAnsi" w:hAnsiTheme="minorHAnsi" w:cstheme="minorHAnsi"/>
        </w:rPr>
      </w:pPr>
    </w:p>
    <w:p w14:paraId="5D4C022F" w14:textId="77777777" w:rsidR="009C766A" w:rsidRPr="009C766A" w:rsidRDefault="009C766A" w:rsidP="00406A68">
      <w:pPr>
        <w:pStyle w:val="Default"/>
        <w:ind w:left="720"/>
        <w:rPr>
          <w:rFonts w:asciiTheme="minorHAnsi" w:hAnsiTheme="minorHAnsi" w:cstheme="minorHAnsi"/>
          <w:color w:val="auto"/>
        </w:rPr>
      </w:pPr>
      <w:r w:rsidRPr="009C766A">
        <w:rPr>
          <w:rFonts w:asciiTheme="minorHAnsi" w:hAnsiTheme="minorHAnsi" w:cstheme="minorHAnsi"/>
          <w:color w:val="auto"/>
        </w:rPr>
        <w:t xml:space="preserve">The school has determined, in accordance with Part 1 paragraph 1.2 of the Document, that a teacher on any employment-based teacher training scheme* is: (Delete as per decision of governing body) [to be paid and be eligible for allowances as a </w:t>
      </w:r>
      <w:r w:rsidRPr="009C766A">
        <w:rPr>
          <w:rFonts w:asciiTheme="minorHAnsi" w:hAnsiTheme="minorHAnsi" w:cstheme="minorHAnsi"/>
          <w:b/>
          <w:color w:val="auto"/>
        </w:rPr>
        <w:t>qualified</w:t>
      </w:r>
      <w:r w:rsidRPr="009C766A">
        <w:rPr>
          <w:rFonts w:asciiTheme="minorHAnsi" w:hAnsiTheme="minorHAnsi" w:cstheme="minorHAnsi"/>
          <w:color w:val="auto"/>
        </w:rPr>
        <w:t xml:space="preserve"> teacher] </w:t>
      </w:r>
      <w:r w:rsidRPr="009C766A">
        <w:rPr>
          <w:rFonts w:asciiTheme="minorHAnsi" w:hAnsiTheme="minorHAnsi" w:cstheme="minorHAnsi"/>
          <w:b/>
          <w:color w:val="auto"/>
        </w:rPr>
        <w:t xml:space="preserve">OR </w:t>
      </w:r>
      <w:r w:rsidRPr="009C766A">
        <w:rPr>
          <w:rFonts w:asciiTheme="minorHAnsi" w:hAnsiTheme="minorHAnsi" w:cstheme="minorHAnsi"/>
          <w:color w:val="auto"/>
        </w:rPr>
        <w:t xml:space="preserve">[to be paid and be eligible for allowances as an </w:t>
      </w:r>
      <w:r w:rsidRPr="009C766A">
        <w:rPr>
          <w:rFonts w:asciiTheme="minorHAnsi" w:hAnsiTheme="minorHAnsi" w:cstheme="minorHAnsi"/>
          <w:b/>
          <w:color w:val="auto"/>
        </w:rPr>
        <w:t>unqualified</w:t>
      </w:r>
      <w:r w:rsidRPr="009C766A">
        <w:rPr>
          <w:rFonts w:asciiTheme="minorHAnsi" w:hAnsiTheme="minorHAnsi" w:cstheme="minorHAnsi"/>
          <w:color w:val="auto"/>
        </w:rPr>
        <w:t xml:space="preserve"> teacher.]</w:t>
      </w:r>
    </w:p>
    <w:p w14:paraId="47FCB76A" w14:textId="77777777" w:rsidR="009C766A" w:rsidRPr="009C766A" w:rsidRDefault="009C766A" w:rsidP="00406A68">
      <w:pPr>
        <w:pStyle w:val="Default"/>
        <w:rPr>
          <w:rFonts w:asciiTheme="minorHAnsi" w:hAnsiTheme="minorHAnsi" w:cstheme="minorHAnsi"/>
        </w:rPr>
      </w:pPr>
    </w:p>
    <w:p w14:paraId="45153E64" w14:textId="77777777" w:rsidR="009C766A" w:rsidRDefault="009C766A" w:rsidP="00406A68">
      <w:pPr>
        <w:pStyle w:val="Default"/>
        <w:ind w:firstLine="720"/>
        <w:rPr>
          <w:rFonts w:asciiTheme="minorHAnsi" w:hAnsiTheme="minorHAnsi" w:cstheme="minorHAnsi"/>
          <w:i/>
          <w:color w:val="auto"/>
        </w:rPr>
      </w:pPr>
      <w:r w:rsidRPr="009C766A">
        <w:rPr>
          <w:rFonts w:asciiTheme="minorHAnsi" w:hAnsiTheme="minorHAnsi" w:cstheme="minorHAnsi"/>
          <w:i/>
        </w:rPr>
        <w:t>*</w:t>
      </w:r>
      <w:r w:rsidRPr="009C766A">
        <w:rPr>
          <w:rFonts w:asciiTheme="minorHAnsi" w:hAnsiTheme="minorHAnsi" w:cstheme="minorHAnsi"/>
          <w:i/>
          <w:color w:val="auto"/>
        </w:rPr>
        <w:t>as defined in the Document under Annex 2</w:t>
      </w:r>
    </w:p>
    <w:p w14:paraId="421133C2" w14:textId="77777777" w:rsidR="007C73E7" w:rsidRDefault="007C73E7" w:rsidP="00406A68">
      <w:pPr>
        <w:pStyle w:val="Default"/>
        <w:ind w:firstLine="720"/>
        <w:rPr>
          <w:rFonts w:asciiTheme="minorHAnsi" w:hAnsiTheme="minorHAnsi" w:cstheme="minorHAnsi"/>
          <w:iCs/>
        </w:rPr>
      </w:pPr>
    </w:p>
    <w:p w14:paraId="508D99D3" w14:textId="77777777" w:rsidR="006645F9" w:rsidRPr="007C73E7" w:rsidRDefault="006645F9" w:rsidP="00406A68">
      <w:pPr>
        <w:pStyle w:val="Default"/>
        <w:ind w:firstLine="720"/>
        <w:rPr>
          <w:rFonts w:asciiTheme="minorHAnsi" w:hAnsiTheme="minorHAnsi" w:cstheme="minorHAnsi"/>
          <w:iCs/>
        </w:rPr>
      </w:pPr>
    </w:p>
    <w:p w14:paraId="6E9A620B" w14:textId="68F01BBA"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19.0</w:t>
      </w:r>
      <w:r w:rsidRPr="009C766A">
        <w:rPr>
          <w:rFonts w:ascii="Amasis MT Pro Black" w:hAnsi="Amasis MT Pro Black" w:cstheme="minorHAnsi"/>
          <w:b/>
          <w:color w:val="008080"/>
          <w:sz w:val="32"/>
          <w:szCs w:val="32"/>
        </w:rPr>
        <w:tab/>
      </w:r>
      <w:r w:rsidR="008C29BF">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Main Pay Range from 1 September 2024</w:t>
      </w:r>
    </w:p>
    <w:p w14:paraId="33B01F9B"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A teacher on the main pay range will be paid such salary within the minimum and maximum of the main pay range as the Pay Committee determines.</w:t>
      </w:r>
    </w:p>
    <w:p w14:paraId="06B94E76" w14:textId="77777777" w:rsidR="009C766A" w:rsidRPr="009C766A" w:rsidRDefault="009C766A" w:rsidP="00406A68">
      <w:pPr>
        <w:spacing w:after="0" w:line="240" w:lineRule="auto"/>
        <w:rPr>
          <w:rFonts w:cstheme="minorHAnsi"/>
          <w:sz w:val="24"/>
          <w:szCs w:val="24"/>
        </w:rPr>
      </w:pPr>
    </w:p>
    <w:p w14:paraId="0E03AD7B" w14:textId="77777777" w:rsidR="009C766A" w:rsidRPr="009C766A" w:rsidRDefault="009C766A" w:rsidP="00406A68">
      <w:pPr>
        <w:spacing w:after="0" w:line="240" w:lineRule="auto"/>
        <w:ind w:firstLine="720"/>
        <w:rPr>
          <w:rFonts w:cstheme="minorHAnsi"/>
          <w:sz w:val="24"/>
          <w:szCs w:val="24"/>
        </w:rPr>
      </w:pPr>
      <w:r w:rsidRPr="009C766A">
        <w:rPr>
          <w:rFonts w:cstheme="minorHAnsi"/>
          <w:sz w:val="24"/>
          <w:szCs w:val="24"/>
        </w:rPr>
        <w:t>The main pay range for qualified teachers is £31,650 to £43,607.</w:t>
      </w:r>
    </w:p>
    <w:p w14:paraId="3E230C65" w14:textId="77777777" w:rsidR="009C766A" w:rsidRPr="009C766A" w:rsidRDefault="009C766A" w:rsidP="00406A68">
      <w:pPr>
        <w:spacing w:after="0" w:line="240" w:lineRule="auto"/>
        <w:rPr>
          <w:rFonts w:cstheme="minorHAnsi"/>
          <w:i/>
          <w:sz w:val="24"/>
          <w:szCs w:val="24"/>
        </w:rPr>
      </w:pPr>
    </w:p>
    <w:p w14:paraId="619F47D2"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lastRenderedPageBreak/>
        <w:t xml:space="preserve">See </w:t>
      </w:r>
      <w:r w:rsidRPr="009C766A">
        <w:rPr>
          <w:rFonts w:cstheme="minorHAnsi"/>
          <w:b/>
          <w:bCs/>
          <w:sz w:val="24"/>
          <w:szCs w:val="24"/>
        </w:rPr>
        <w:t>Appendix 3</w:t>
      </w:r>
      <w:r w:rsidRPr="009C766A">
        <w:rPr>
          <w:rFonts w:cstheme="minorHAnsi"/>
          <w:sz w:val="24"/>
          <w:szCs w:val="24"/>
        </w:rPr>
        <w:t xml:space="preserve"> for further details as to how the Governing Board will apply this pay range.</w:t>
      </w:r>
    </w:p>
    <w:p w14:paraId="369327EB" w14:textId="77777777" w:rsidR="009C766A" w:rsidRPr="009C766A" w:rsidRDefault="009C766A" w:rsidP="00406A68">
      <w:pPr>
        <w:spacing w:line="240" w:lineRule="auto"/>
        <w:jc w:val="both"/>
        <w:rPr>
          <w:rFonts w:cstheme="minorHAnsi"/>
          <w:b/>
          <w:color w:val="008080"/>
          <w:sz w:val="24"/>
          <w:szCs w:val="24"/>
        </w:rPr>
      </w:pPr>
    </w:p>
    <w:p w14:paraId="466F3A0A" w14:textId="5483D6C7"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20.0</w:t>
      </w:r>
      <w:r w:rsidRPr="009C766A">
        <w:rPr>
          <w:rFonts w:ascii="Amasis MT Pro Black" w:hAnsi="Amasis MT Pro Black" w:cstheme="minorHAnsi"/>
          <w:b/>
          <w:color w:val="008080"/>
          <w:sz w:val="32"/>
          <w:szCs w:val="32"/>
        </w:rPr>
        <w:tab/>
      </w:r>
      <w:r w:rsidR="008C29BF">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Upper Pay Range 1 September 2024</w:t>
      </w:r>
    </w:p>
    <w:p w14:paraId="3412590A"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A teacher on the upper pay range will be paid such salary within the minimum and maximum of the upper pay range as the Pay Committee determines. </w:t>
      </w:r>
    </w:p>
    <w:p w14:paraId="3EEEB272" w14:textId="77777777" w:rsidR="009C766A" w:rsidRPr="009C766A" w:rsidRDefault="009C766A" w:rsidP="00406A68">
      <w:pPr>
        <w:spacing w:after="0" w:line="240" w:lineRule="auto"/>
        <w:rPr>
          <w:rFonts w:cstheme="minorHAnsi"/>
          <w:sz w:val="24"/>
          <w:szCs w:val="24"/>
        </w:rPr>
      </w:pPr>
    </w:p>
    <w:p w14:paraId="664082C6" w14:textId="77777777" w:rsidR="009C766A" w:rsidRPr="009C766A" w:rsidRDefault="009C766A" w:rsidP="00406A68">
      <w:pPr>
        <w:spacing w:after="0" w:line="240" w:lineRule="auto"/>
        <w:ind w:firstLine="720"/>
        <w:rPr>
          <w:rFonts w:cstheme="minorHAnsi"/>
          <w:sz w:val="24"/>
          <w:szCs w:val="24"/>
        </w:rPr>
      </w:pPr>
      <w:r w:rsidRPr="009C766A">
        <w:rPr>
          <w:rFonts w:cstheme="minorHAnsi"/>
          <w:sz w:val="24"/>
          <w:szCs w:val="24"/>
        </w:rPr>
        <w:t>The upper pay range is £45,646 to £49,084.</w:t>
      </w:r>
    </w:p>
    <w:p w14:paraId="53E5CB15" w14:textId="77777777" w:rsidR="009C766A" w:rsidRPr="009C766A" w:rsidRDefault="009C766A" w:rsidP="00406A68">
      <w:pPr>
        <w:spacing w:after="0" w:line="240" w:lineRule="auto"/>
        <w:rPr>
          <w:rFonts w:cstheme="minorHAnsi"/>
          <w:sz w:val="24"/>
          <w:szCs w:val="24"/>
        </w:rPr>
      </w:pPr>
    </w:p>
    <w:p w14:paraId="31ACC6B6" w14:textId="77777777" w:rsidR="009C766A" w:rsidRPr="009C766A" w:rsidRDefault="009C766A" w:rsidP="00406A68">
      <w:pPr>
        <w:spacing w:after="0" w:line="240" w:lineRule="auto"/>
        <w:ind w:left="720"/>
        <w:rPr>
          <w:rFonts w:cstheme="minorHAnsi"/>
          <w:i/>
          <w:sz w:val="24"/>
          <w:szCs w:val="24"/>
        </w:rPr>
      </w:pPr>
      <w:r w:rsidRPr="009C766A">
        <w:rPr>
          <w:rFonts w:cstheme="minorHAnsi"/>
          <w:sz w:val="24"/>
          <w:szCs w:val="24"/>
        </w:rPr>
        <w:t xml:space="preserve">See </w:t>
      </w:r>
      <w:r w:rsidRPr="009C766A">
        <w:rPr>
          <w:rFonts w:cstheme="minorHAnsi"/>
          <w:b/>
          <w:bCs/>
          <w:sz w:val="24"/>
          <w:szCs w:val="24"/>
        </w:rPr>
        <w:t>Appendix 3</w:t>
      </w:r>
      <w:r w:rsidRPr="009C766A">
        <w:rPr>
          <w:rFonts w:cstheme="minorHAnsi"/>
          <w:sz w:val="24"/>
          <w:szCs w:val="24"/>
        </w:rPr>
        <w:t xml:space="preserve"> for further details as to how the Governing Board will apply this pay range.</w:t>
      </w:r>
    </w:p>
    <w:p w14:paraId="4C50050A" w14:textId="77777777" w:rsidR="009C766A" w:rsidRPr="009C766A" w:rsidRDefault="009C766A" w:rsidP="00406A68">
      <w:pPr>
        <w:spacing w:after="0" w:line="240" w:lineRule="auto"/>
        <w:rPr>
          <w:rFonts w:cstheme="minorHAnsi"/>
          <w:sz w:val="24"/>
          <w:szCs w:val="24"/>
        </w:rPr>
      </w:pPr>
    </w:p>
    <w:p w14:paraId="34DE3111"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The Governing Board will pay a teacher on the upper pay range in the circumstances set out in paragraphs 14.2 and 14.3 of the Document.</w:t>
      </w:r>
    </w:p>
    <w:p w14:paraId="4B0D2A3F" w14:textId="77777777" w:rsidR="009C766A" w:rsidRPr="009C766A" w:rsidRDefault="009C766A" w:rsidP="00406A68">
      <w:pPr>
        <w:spacing w:line="240" w:lineRule="auto"/>
        <w:jc w:val="both"/>
        <w:rPr>
          <w:rFonts w:cstheme="minorHAnsi"/>
          <w:b/>
          <w:color w:val="008080"/>
          <w:sz w:val="24"/>
          <w:szCs w:val="24"/>
        </w:rPr>
      </w:pPr>
    </w:p>
    <w:p w14:paraId="531AA141" w14:textId="60D37213" w:rsidR="009C766A" w:rsidRP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21.0</w:t>
      </w:r>
      <w:r w:rsidRPr="009C766A">
        <w:rPr>
          <w:rFonts w:ascii="Amasis MT Pro Black" w:hAnsi="Amasis MT Pro Black" w:cstheme="minorHAnsi"/>
          <w:b/>
          <w:color w:val="008080"/>
          <w:sz w:val="32"/>
          <w:szCs w:val="32"/>
        </w:rPr>
        <w:tab/>
      </w:r>
      <w:r w:rsidR="008C29BF">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Application on the Upper Pay Range</w:t>
      </w:r>
    </w:p>
    <w:p w14:paraId="3FA929CF" w14:textId="77777777" w:rsidR="009C766A" w:rsidRPr="009C766A" w:rsidRDefault="009C766A" w:rsidP="00406A68">
      <w:pPr>
        <w:spacing w:after="0" w:line="240" w:lineRule="auto"/>
        <w:ind w:firstLine="720"/>
        <w:rPr>
          <w:rFonts w:cstheme="minorHAnsi"/>
          <w:sz w:val="24"/>
          <w:szCs w:val="24"/>
        </w:rPr>
      </w:pPr>
      <w:r w:rsidRPr="009C766A">
        <w:rPr>
          <w:rFonts w:cstheme="minorHAnsi"/>
          <w:sz w:val="24"/>
          <w:szCs w:val="24"/>
        </w:rPr>
        <w:t xml:space="preserve">Qualified teachers may apply to be paid on the upper pay range (UPR) once a year. </w:t>
      </w:r>
    </w:p>
    <w:p w14:paraId="57B5B2F4" w14:textId="77777777" w:rsidR="009C766A" w:rsidRPr="009C766A" w:rsidRDefault="009C766A" w:rsidP="00406A68">
      <w:pPr>
        <w:spacing w:after="0" w:line="240" w:lineRule="auto"/>
        <w:rPr>
          <w:rFonts w:cstheme="minorHAnsi"/>
          <w:sz w:val="24"/>
          <w:szCs w:val="24"/>
        </w:rPr>
      </w:pPr>
    </w:p>
    <w:p w14:paraId="709F22CA" w14:textId="77777777" w:rsidR="009C766A" w:rsidRPr="009C766A" w:rsidRDefault="009C766A" w:rsidP="00406A68">
      <w:pPr>
        <w:spacing w:after="0" w:line="240" w:lineRule="auto"/>
        <w:ind w:firstLine="720"/>
        <w:rPr>
          <w:rFonts w:cstheme="minorHAnsi"/>
          <w:sz w:val="24"/>
          <w:szCs w:val="24"/>
        </w:rPr>
      </w:pPr>
      <w:r w:rsidRPr="009C766A">
        <w:rPr>
          <w:rFonts w:cstheme="minorHAnsi"/>
          <w:sz w:val="24"/>
          <w:szCs w:val="24"/>
        </w:rPr>
        <w:t xml:space="preserve">The criteria for moving to the Upper Pay Range is: </w:t>
      </w:r>
    </w:p>
    <w:p w14:paraId="24068BA8" w14:textId="77777777" w:rsidR="009C766A" w:rsidRPr="009C766A" w:rsidRDefault="009C766A" w:rsidP="00406A68">
      <w:pPr>
        <w:spacing w:after="0" w:line="240" w:lineRule="auto"/>
        <w:ind w:firstLine="720"/>
        <w:rPr>
          <w:rFonts w:cstheme="minorHAnsi"/>
          <w:sz w:val="24"/>
          <w:szCs w:val="24"/>
        </w:rPr>
      </w:pPr>
    </w:p>
    <w:p w14:paraId="2A2871A4" w14:textId="77777777" w:rsidR="009C766A" w:rsidRPr="009C766A" w:rsidRDefault="009C766A" w:rsidP="00406A68">
      <w:pPr>
        <w:pStyle w:val="ListParagraph"/>
        <w:numPr>
          <w:ilvl w:val="1"/>
          <w:numId w:val="3"/>
        </w:numPr>
        <w:spacing w:line="240" w:lineRule="auto"/>
        <w:rPr>
          <w:rFonts w:cstheme="minorHAnsi"/>
          <w:sz w:val="24"/>
          <w:szCs w:val="24"/>
        </w:rPr>
      </w:pPr>
      <w:r w:rsidRPr="009C766A">
        <w:rPr>
          <w:rFonts w:cstheme="minorHAnsi"/>
          <w:sz w:val="24"/>
          <w:szCs w:val="24"/>
        </w:rPr>
        <w:t xml:space="preserve">that the teacher is highly competent in all elements of the relevant standards; and </w:t>
      </w:r>
    </w:p>
    <w:p w14:paraId="6C9C7099" w14:textId="77777777" w:rsidR="009C766A" w:rsidRPr="009C766A" w:rsidRDefault="009C766A" w:rsidP="00406A68">
      <w:pPr>
        <w:pStyle w:val="ListParagraph"/>
        <w:numPr>
          <w:ilvl w:val="1"/>
          <w:numId w:val="3"/>
        </w:numPr>
        <w:spacing w:line="240" w:lineRule="auto"/>
        <w:rPr>
          <w:rFonts w:cstheme="minorHAnsi"/>
          <w:sz w:val="24"/>
          <w:szCs w:val="24"/>
        </w:rPr>
      </w:pPr>
      <w:r w:rsidRPr="009C766A">
        <w:rPr>
          <w:rFonts w:cstheme="minorHAnsi"/>
          <w:sz w:val="24"/>
          <w:szCs w:val="24"/>
        </w:rPr>
        <w:t xml:space="preserve">that the teacher’s achievements and contribution to the educational setting or settings are substantial and sustained. </w:t>
      </w:r>
    </w:p>
    <w:p w14:paraId="48989D7C" w14:textId="77777777" w:rsidR="009C766A" w:rsidRPr="009C766A" w:rsidRDefault="009C766A" w:rsidP="00406A68">
      <w:pPr>
        <w:spacing w:after="0" w:line="240" w:lineRule="auto"/>
        <w:rPr>
          <w:rFonts w:cstheme="minorHAnsi"/>
          <w:sz w:val="24"/>
          <w:szCs w:val="24"/>
        </w:rPr>
      </w:pPr>
    </w:p>
    <w:p w14:paraId="21DE7A49" w14:textId="77777777" w:rsidR="009C766A" w:rsidRPr="009C766A" w:rsidRDefault="009C766A" w:rsidP="00406A68">
      <w:pPr>
        <w:spacing w:after="0" w:line="240" w:lineRule="auto"/>
        <w:ind w:left="567"/>
        <w:rPr>
          <w:rFonts w:cstheme="minorHAnsi"/>
          <w:sz w:val="24"/>
          <w:szCs w:val="24"/>
        </w:rPr>
      </w:pPr>
      <w:r w:rsidRPr="009C766A">
        <w:rPr>
          <w:rFonts w:cstheme="minorHAnsi"/>
          <w:b/>
          <w:bCs/>
          <w:sz w:val="24"/>
          <w:szCs w:val="24"/>
        </w:rPr>
        <w:t>Appendix 2</w:t>
      </w:r>
      <w:r w:rsidRPr="009C766A">
        <w:rPr>
          <w:rFonts w:cstheme="minorHAnsi"/>
          <w:sz w:val="24"/>
          <w:szCs w:val="24"/>
        </w:rPr>
        <w:t xml:space="preserve"> sets out the process for making and assessing applications and explains how the Pay Committee will interpret the criteria.</w:t>
      </w:r>
    </w:p>
    <w:p w14:paraId="2CDF2517" w14:textId="77777777" w:rsidR="006645F9" w:rsidRDefault="006645F9" w:rsidP="006645F9">
      <w:pPr>
        <w:spacing w:line="240" w:lineRule="auto"/>
        <w:rPr>
          <w:rFonts w:cstheme="minorHAnsi"/>
          <w:b/>
          <w:color w:val="008080"/>
          <w:sz w:val="24"/>
          <w:szCs w:val="24"/>
        </w:rPr>
      </w:pPr>
    </w:p>
    <w:p w14:paraId="562D819B" w14:textId="758269B8" w:rsidR="009C766A" w:rsidRPr="009C766A" w:rsidRDefault="009C766A" w:rsidP="008C29BF">
      <w:pPr>
        <w:spacing w:line="240" w:lineRule="auto"/>
        <w:ind w:left="820" w:hanging="820"/>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22.0</w:t>
      </w:r>
      <w:r w:rsidRPr="009C766A">
        <w:rPr>
          <w:rFonts w:ascii="Amasis MT Pro Black" w:hAnsi="Amasis MT Pro Black" w:cstheme="minorHAnsi"/>
          <w:b/>
          <w:color w:val="008080"/>
          <w:sz w:val="32"/>
          <w:szCs w:val="32"/>
        </w:rPr>
        <w:tab/>
        <w:t>Leading Practitioner Pay Range from 1 September</w:t>
      </w:r>
      <w:r w:rsidR="006645F9">
        <w:rPr>
          <w:rFonts w:ascii="Amasis MT Pro Black" w:hAnsi="Amasis MT Pro Black" w:cstheme="minorHAnsi"/>
          <w:b/>
          <w:color w:val="008080"/>
          <w:sz w:val="32"/>
          <w:szCs w:val="32"/>
        </w:rPr>
        <w:t xml:space="preserve">  </w:t>
      </w:r>
      <w:r w:rsidR="008C29BF">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2024</w:t>
      </w:r>
    </w:p>
    <w:p w14:paraId="2AD1F199" w14:textId="77777777" w:rsidR="009C766A" w:rsidRPr="009C766A" w:rsidRDefault="009C766A" w:rsidP="00406A68">
      <w:pPr>
        <w:pStyle w:val="Default"/>
        <w:ind w:left="720"/>
        <w:rPr>
          <w:rFonts w:asciiTheme="minorHAnsi" w:hAnsiTheme="minorHAnsi" w:cstheme="minorHAnsi"/>
        </w:rPr>
      </w:pPr>
      <w:r w:rsidRPr="009C766A">
        <w:rPr>
          <w:rFonts w:asciiTheme="minorHAnsi" w:hAnsiTheme="minorHAnsi" w:cstheme="minorHAnsi"/>
        </w:rPr>
        <w:t xml:space="preserve">The school may create Leading Practitioner posts that have the primary purpose of modelling and leading improvement of teaching skills. </w:t>
      </w:r>
    </w:p>
    <w:p w14:paraId="532E4FB3" w14:textId="77777777" w:rsidR="009C766A" w:rsidRPr="009C766A" w:rsidRDefault="009C766A" w:rsidP="00406A68">
      <w:pPr>
        <w:pStyle w:val="Default"/>
        <w:ind w:left="6" w:hanging="6"/>
        <w:rPr>
          <w:rFonts w:asciiTheme="minorHAnsi" w:hAnsiTheme="minorHAnsi" w:cstheme="minorHAnsi"/>
        </w:rPr>
      </w:pPr>
    </w:p>
    <w:p w14:paraId="32B46D0E" w14:textId="77777777" w:rsidR="009C766A" w:rsidRPr="009C766A" w:rsidRDefault="009C766A" w:rsidP="00406A68">
      <w:pPr>
        <w:pStyle w:val="Default"/>
        <w:ind w:left="720"/>
        <w:rPr>
          <w:rFonts w:asciiTheme="minorHAnsi" w:hAnsiTheme="minorHAnsi" w:cstheme="minorHAnsi"/>
        </w:rPr>
      </w:pPr>
      <w:r w:rsidRPr="009C766A">
        <w:rPr>
          <w:rFonts w:asciiTheme="minorHAnsi" w:hAnsiTheme="minorHAnsi" w:cstheme="minorHAnsi"/>
        </w:rPr>
        <w:t>For any such post, the Pay Committee will determine an individual post pay range within the leading practitioner pay range.</w:t>
      </w:r>
    </w:p>
    <w:p w14:paraId="4EC8828F" w14:textId="77777777" w:rsidR="009C766A" w:rsidRPr="009C766A" w:rsidRDefault="009C766A" w:rsidP="00406A68">
      <w:pPr>
        <w:pStyle w:val="Default"/>
        <w:ind w:left="6" w:hanging="6"/>
        <w:rPr>
          <w:rFonts w:asciiTheme="minorHAnsi" w:hAnsiTheme="minorHAnsi" w:cstheme="minorHAnsi"/>
        </w:rPr>
      </w:pPr>
    </w:p>
    <w:p w14:paraId="7D4584EF" w14:textId="77777777" w:rsidR="009C766A" w:rsidRPr="009C766A" w:rsidRDefault="009C766A" w:rsidP="00406A68">
      <w:pPr>
        <w:pStyle w:val="Default"/>
        <w:ind w:left="6" w:firstLine="714"/>
        <w:rPr>
          <w:rFonts w:asciiTheme="minorHAnsi" w:hAnsiTheme="minorHAnsi" w:cstheme="minorHAnsi"/>
        </w:rPr>
      </w:pPr>
      <w:r w:rsidRPr="009C766A">
        <w:rPr>
          <w:rFonts w:asciiTheme="minorHAnsi" w:hAnsiTheme="minorHAnsi" w:cstheme="minorHAnsi"/>
        </w:rPr>
        <w:t xml:space="preserve">The Leading Practitioner Pay Range </w:t>
      </w:r>
      <w:r w:rsidRPr="009C766A">
        <w:rPr>
          <w:rFonts w:asciiTheme="minorHAnsi" w:hAnsiTheme="minorHAnsi" w:cstheme="minorHAnsi"/>
          <w:color w:val="auto"/>
        </w:rPr>
        <w:t>is £</w:t>
      </w:r>
      <w:r w:rsidRPr="009C766A">
        <w:rPr>
          <w:rFonts w:asciiTheme="minorHAnsi" w:hAnsiTheme="minorHAnsi" w:cstheme="minorHAnsi"/>
        </w:rPr>
        <w:t xml:space="preserve">50,025 </w:t>
      </w:r>
      <w:r w:rsidRPr="009C766A">
        <w:rPr>
          <w:rFonts w:asciiTheme="minorHAnsi" w:hAnsiTheme="minorHAnsi" w:cstheme="minorHAnsi"/>
          <w:color w:val="auto"/>
        </w:rPr>
        <w:t>to £</w:t>
      </w:r>
      <w:r w:rsidRPr="009C766A">
        <w:rPr>
          <w:rFonts w:asciiTheme="minorHAnsi" w:hAnsiTheme="minorHAnsi" w:cstheme="minorHAnsi"/>
        </w:rPr>
        <w:t>76,050</w:t>
      </w:r>
      <w:r w:rsidRPr="009C766A">
        <w:rPr>
          <w:rFonts w:asciiTheme="minorHAnsi" w:hAnsiTheme="minorHAnsi" w:cstheme="minorHAnsi"/>
          <w:color w:val="auto"/>
        </w:rPr>
        <w:t>.</w:t>
      </w:r>
    </w:p>
    <w:p w14:paraId="6F09AE9F" w14:textId="77777777" w:rsidR="009C766A" w:rsidRPr="009C766A" w:rsidRDefault="009C766A" w:rsidP="00406A68">
      <w:pPr>
        <w:spacing w:after="0" w:line="240" w:lineRule="auto"/>
        <w:rPr>
          <w:rFonts w:cstheme="minorHAnsi"/>
          <w:i/>
          <w:sz w:val="24"/>
          <w:szCs w:val="24"/>
        </w:rPr>
      </w:pPr>
    </w:p>
    <w:p w14:paraId="617CF5E2"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See </w:t>
      </w:r>
      <w:r w:rsidRPr="009C766A">
        <w:rPr>
          <w:rFonts w:cstheme="minorHAnsi"/>
          <w:b/>
          <w:bCs/>
          <w:sz w:val="24"/>
          <w:szCs w:val="24"/>
        </w:rPr>
        <w:t>Appendix 3</w:t>
      </w:r>
      <w:r w:rsidRPr="009C766A">
        <w:rPr>
          <w:rFonts w:cstheme="minorHAnsi"/>
          <w:sz w:val="24"/>
          <w:szCs w:val="24"/>
        </w:rPr>
        <w:t xml:space="preserve"> for further details as to how the Governing Board will apply this pay range.</w:t>
      </w:r>
    </w:p>
    <w:p w14:paraId="11F1BD24" w14:textId="77777777" w:rsidR="009C766A" w:rsidRPr="009C766A" w:rsidRDefault="009C766A" w:rsidP="00406A68">
      <w:pPr>
        <w:spacing w:after="0" w:line="240" w:lineRule="auto"/>
        <w:rPr>
          <w:rFonts w:cstheme="minorHAnsi"/>
          <w:sz w:val="24"/>
          <w:szCs w:val="24"/>
        </w:rPr>
      </w:pPr>
    </w:p>
    <w:p w14:paraId="01F1BFFC" w14:textId="77777777" w:rsidR="009C766A" w:rsidRPr="009C766A" w:rsidRDefault="009C766A" w:rsidP="00406A68">
      <w:pPr>
        <w:spacing w:after="0" w:line="240" w:lineRule="auto"/>
        <w:ind w:firstLine="720"/>
        <w:rPr>
          <w:rFonts w:cstheme="minorHAnsi"/>
          <w:b/>
          <w:sz w:val="24"/>
          <w:szCs w:val="24"/>
        </w:rPr>
      </w:pPr>
      <w:r w:rsidRPr="009C766A">
        <w:rPr>
          <w:rFonts w:cstheme="minorHAnsi"/>
          <w:sz w:val="24"/>
          <w:szCs w:val="24"/>
        </w:rPr>
        <w:t>Teachers on the leading practitioner pay range may not hold TLRs or SEN allowances</w:t>
      </w:r>
      <w:r w:rsidRPr="009C766A">
        <w:rPr>
          <w:rFonts w:cstheme="minorHAnsi"/>
          <w:b/>
          <w:sz w:val="24"/>
          <w:szCs w:val="24"/>
        </w:rPr>
        <w:t xml:space="preserve">. </w:t>
      </w:r>
    </w:p>
    <w:p w14:paraId="325ED8FA" w14:textId="77777777" w:rsidR="009C766A" w:rsidRPr="009C766A" w:rsidRDefault="009C766A" w:rsidP="00406A68">
      <w:pPr>
        <w:spacing w:line="240" w:lineRule="auto"/>
        <w:jc w:val="both"/>
        <w:rPr>
          <w:rFonts w:cstheme="minorHAnsi"/>
          <w:b/>
          <w:color w:val="008080"/>
          <w:sz w:val="24"/>
          <w:szCs w:val="24"/>
        </w:rPr>
      </w:pPr>
    </w:p>
    <w:p w14:paraId="7BB6ABA9" w14:textId="6CA76EA3" w:rsidR="009C766A" w:rsidRPr="009C766A" w:rsidRDefault="009C766A" w:rsidP="006F15C2">
      <w:pPr>
        <w:spacing w:line="240" w:lineRule="auto"/>
        <w:ind w:left="820" w:hanging="820"/>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23.0</w:t>
      </w:r>
      <w:r w:rsidRPr="009C766A">
        <w:rPr>
          <w:rFonts w:ascii="Amasis MT Pro Black" w:hAnsi="Amasis MT Pro Black" w:cstheme="minorHAnsi"/>
          <w:b/>
          <w:color w:val="008080"/>
          <w:sz w:val="32"/>
          <w:szCs w:val="32"/>
        </w:rPr>
        <w:tab/>
        <w:t>Unqualified Teacher Pay Range from 1 September 2024</w:t>
      </w:r>
    </w:p>
    <w:p w14:paraId="29E4761F"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An unqualified teacher will be paid such salary within the minimum and maximum of the unqualified teacher pay range as the Pay Committee determines. </w:t>
      </w:r>
    </w:p>
    <w:p w14:paraId="3C944353" w14:textId="77777777" w:rsidR="009C766A" w:rsidRPr="009C766A" w:rsidRDefault="009C766A" w:rsidP="00406A68">
      <w:pPr>
        <w:spacing w:after="0" w:line="240" w:lineRule="auto"/>
        <w:rPr>
          <w:rFonts w:cstheme="minorHAnsi"/>
          <w:sz w:val="24"/>
          <w:szCs w:val="24"/>
        </w:rPr>
      </w:pPr>
    </w:p>
    <w:p w14:paraId="1EE7AC9C" w14:textId="77777777" w:rsidR="009C766A" w:rsidRPr="009C766A" w:rsidRDefault="009C766A" w:rsidP="00406A68">
      <w:pPr>
        <w:spacing w:after="0" w:line="240" w:lineRule="auto"/>
        <w:ind w:firstLine="720"/>
        <w:rPr>
          <w:rFonts w:cstheme="minorHAnsi"/>
          <w:color w:val="000000"/>
          <w:sz w:val="24"/>
          <w:szCs w:val="24"/>
        </w:rPr>
      </w:pPr>
      <w:r w:rsidRPr="009C766A">
        <w:rPr>
          <w:rFonts w:cstheme="minorHAnsi"/>
          <w:sz w:val="24"/>
          <w:szCs w:val="24"/>
        </w:rPr>
        <w:t>The pay range for unqualified teachers is £21,731 to £33.902</w:t>
      </w:r>
    </w:p>
    <w:p w14:paraId="38D58DE7" w14:textId="77777777" w:rsidR="009C766A" w:rsidRPr="009C766A" w:rsidRDefault="009C766A" w:rsidP="00406A68">
      <w:pPr>
        <w:spacing w:after="0" w:line="240" w:lineRule="auto"/>
        <w:rPr>
          <w:rFonts w:cstheme="minorHAnsi"/>
          <w:i/>
          <w:sz w:val="24"/>
          <w:szCs w:val="24"/>
        </w:rPr>
      </w:pPr>
    </w:p>
    <w:p w14:paraId="73B1975A"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 xml:space="preserve">See </w:t>
      </w:r>
      <w:r w:rsidRPr="009C766A">
        <w:rPr>
          <w:rFonts w:cstheme="minorHAnsi"/>
          <w:b/>
          <w:bCs/>
          <w:sz w:val="24"/>
          <w:szCs w:val="24"/>
        </w:rPr>
        <w:t>Appendix 3</w:t>
      </w:r>
      <w:r w:rsidRPr="009C766A">
        <w:rPr>
          <w:rFonts w:cstheme="minorHAnsi"/>
          <w:sz w:val="24"/>
          <w:szCs w:val="24"/>
        </w:rPr>
        <w:t xml:space="preserve"> for further details as to how the Governing Board will apply this pay range.</w:t>
      </w:r>
    </w:p>
    <w:p w14:paraId="7F085FFD" w14:textId="77777777" w:rsidR="009C766A" w:rsidRPr="009C766A" w:rsidRDefault="009C766A" w:rsidP="00406A68">
      <w:pPr>
        <w:spacing w:after="0" w:line="240" w:lineRule="auto"/>
        <w:rPr>
          <w:rFonts w:cstheme="minorHAnsi"/>
          <w:sz w:val="24"/>
          <w:szCs w:val="24"/>
        </w:rPr>
      </w:pPr>
    </w:p>
    <w:p w14:paraId="7F575655"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When an Unqualified Teacher becomes qualified they will be transferred to a salary within the Main Pay Range in accordance with paragraph 18 of the Document.</w:t>
      </w:r>
    </w:p>
    <w:p w14:paraId="5497EA99" w14:textId="77777777" w:rsidR="009C766A" w:rsidRPr="009C766A" w:rsidRDefault="009C766A" w:rsidP="00406A68">
      <w:pPr>
        <w:spacing w:after="0" w:line="240" w:lineRule="auto"/>
        <w:rPr>
          <w:rFonts w:cstheme="minorHAnsi"/>
          <w:sz w:val="24"/>
          <w:szCs w:val="24"/>
        </w:rPr>
      </w:pPr>
    </w:p>
    <w:p w14:paraId="630FC2D3" w14:textId="77777777" w:rsidR="009C766A" w:rsidRPr="009C766A" w:rsidRDefault="009C766A" w:rsidP="00406A68">
      <w:pPr>
        <w:spacing w:after="0" w:line="240" w:lineRule="auto"/>
        <w:ind w:firstLine="720"/>
        <w:rPr>
          <w:rFonts w:cstheme="minorHAnsi"/>
          <w:sz w:val="24"/>
          <w:szCs w:val="24"/>
        </w:rPr>
      </w:pPr>
      <w:r w:rsidRPr="009C766A">
        <w:rPr>
          <w:rFonts w:cstheme="minorHAnsi"/>
          <w:sz w:val="24"/>
          <w:szCs w:val="24"/>
        </w:rPr>
        <w:t xml:space="preserve">Unqualified teachers may not hold TLRs or SEN allowances. </w:t>
      </w:r>
    </w:p>
    <w:p w14:paraId="6EB21149" w14:textId="77777777" w:rsidR="009C766A" w:rsidRPr="009C766A" w:rsidRDefault="009C766A" w:rsidP="00406A68">
      <w:pPr>
        <w:spacing w:line="240" w:lineRule="auto"/>
        <w:jc w:val="both"/>
        <w:rPr>
          <w:rFonts w:cstheme="minorHAnsi"/>
          <w:b/>
          <w:color w:val="008080"/>
          <w:sz w:val="24"/>
          <w:szCs w:val="24"/>
        </w:rPr>
      </w:pPr>
    </w:p>
    <w:p w14:paraId="404E084B" w14:textId="6E4C679C" w:rsidR="009C766A" w:rsidRDefault="009C766A" w:rsidP="00406A68">
      <w:pPr>
        <w:spacing w:line="240" w:lineRule="auto"/>
        <w:jc w:val="both"/>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t>24.0</w:t>
      </w:r>
      <w:r w:rsidRPr="009C766A">
        <w:rPr>
          <w:rFonts w:ascii="Amasis MT Pro Black" w:hAnsi="Amasis MT Pro Black" w:cstheme="minorHAnsi"/>
          <w:b/>
          <w:color w:val="008080"/>
          <w:sz w:val="32"/>
          <w:szCs w:val="32"/>
        </w:rPr>
        <w:tab/>
      </w:r>
      <w:r w:rsidR="006F15C2">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Pay Progression linked to Performance</w:t>
      </w:r>
    </w:p>
    <w:p w14:paraId="2AB41C4B" w14:textId="2F6EE655" w:rsidR="00BB3324" w:rsidRPr="009C766A" w:rsidRDefault="00BB3324" w:rsidP="00BB3324">
      <w:pPr>
        <w:spacing w:after="0" w:line="240" w:lineRule="auto"/>
        <w:ind w:left="720"/>
        <w:rPr>
          <w:rFonts w:cstheme="minorHAnsi"/>
          <w:sz w:val="24"/>
          <w:szCs w:val="24"/>
        </w:rPr>
      </w:pPr>
      <w:r w:rsidRPr="009C766A">
        <w:rPr>
          <w:rFonts w:cstheme="minorHAnsi"/>
          <w:sz w:val="24"/>
          <w:szCs w:val="24"/>
        </w:rPr>
        <w:t xml:space="preserve">The Pay Committee will consider annually with effect from 1 September whether or not to increase the salary of teachers who have completed at least twenty-six weeks of employment at this school within the previous school year and, if so, to what salary within the relevant pay ranges. </w:t>
      </w:r>
    </w:p>
    <w:p w14:paraId="52659A03" w14:textId="77777777" w:rsidR="002A059C" w:rsidRDefault="002A059C" w:rsidP="00BF4181">
      <w:pPr>
        <w:spacing w:after="0" w:line="240" w:lineRule="auto"/>
        <w:rPr>
          <w:rFonts w:cstheme="minorHAnsi"/>
          <w:sz w:val="24"/>
          <w:szCs w:val="24"/>
        </w:rPr>
      </w:pPr>
    </w:p>
    <w:p w14:paraId="29E89D64" w14:textId="77777777" w:rsidR="002E7C80" w:rsidRDefault="00B301C5" w:rsidP="00406A68">
      <w:pPr>
        <w:spacing w:after="0" w:line="240" w:lineRule="auto"/>
        <w:ind w:left="720"/>
        <w:rPr>
          <w:rFonts w:cstheme="minorHAnsi"/>
          <w:sz w:val="24"/>
          <w:szCs w:val="24"/>
        </w:rPr>
      </w:pPr>
      <w:r>
        <w:rPr>
          <w:rFonts w:cstheme="minorHAnsi"/>
          <w:sz w:val="24"/>
          <w:szCs w:val="24"/>
        </w:rPr>
        <w:t xml:space="preserve">Following an update to </w:t>
      </w:r>
      <w:r w:rsidR="00DD3833">
        <w:rPr>
          <w:rFonts w:cstheme="minorHAnsi"/>
          <w:sz w:val="24"/>
          <w:szCs w:val="24"/>
        </w:rPr>
        <w:t>STPCD</w:t>
      </w:r>
      <w:r w:rsidR="00AD673F">
        <w:rPr>
          <w:rFonts w:cstheme="minorHAnsi"/>
          <w:sz w:val="24"/>
          <w:szCs w:val="24"/>
        </w:rPr>
        <w:t xml:space="preserve"> 2024 </w:t>
      </w:r>
      <w:r w:rsidR="0083559F">
        <w:rPr>
          <w:rFonts w:cstheme="minorHAnsi"/>
          <w:sz w:val="24"/>
          <w:szCs w:val="24"/>
        </w:rPr>
        <w:t>there is no longer a statutory requirement to link pay progression to performa</w:t>
      </w:r>
      <w:r w:rsidR="00A46BC7">
        <w:rPr>
          <w:rFonts w:cstheme="minorHAnsi"/>
          <w:sz w:val="24"/>
          <w:szCs w:val="24"/>
        </w:rPr>
        <w:t xml:space="preserve">nce.  </w:t>
      </w:r>
      <w:r w:rsidR="00A900D3">
        <w:rPr>
          <w:rFonts w:cstheme="minorHAnsi"/>
          <w:sz w:val="24"/>
          <w:szCs w:val="24"/>
        </w:rPr>
        <w:t>S</w:t>
      </w:r>
      <w:r w:rsidR="00AD673F">
        <w:rPr>
          <w:rFonts w:cstheme="minorHAnsi"/>
          <w:sz w:val="24"/>
          <w:szCs w:val="24"/>
        </w:rPr>
        <w:t xml:space="preserve">chools can now choose whether or not </w:t>
      </w:r>
      <w:r w:rsidR="00BB342C">
        <w:rPr>
          <w:rFonts w:cstheme="minorHAnsi"/>
          <w:sz w:val="24"/>
          <w:szCs w:val="24"/>
        </w:rPr>
        <w:t xml:space="preserve">to retain </w:t>
      </w:r>
      <w:r w:rsidR="00804211">
        <w:rPr>
          <w:rFonts w:cstheme="minorHAnsi"/>
          <w:sz w:val="24"/>
          <w:szCs w:val="24"/>
        </w:rPr>
        <w:t xml:space="preserve">some or all elements </w:t>
      </w:r>
      <w:r w:rsidR="00081DA5">
        <w:rPr>
          <w:rFonts w:cstheme="minorHAnsi"/>
          <w:sz w:val="24"/>
          <w:szCs w:val="24"/>
        </w:rPr>
        <w:t>of performance related pay</w:t>
      </w:r>
      <w:r w:rsidR="00453C29">
        <w:rPr>
          <w:rFonts w:cstheme="minorHAnsi"/>
          <w:sz w:val="24"/>
          <w:szCs w:val="24"/>
        </w:rPr>
        <w:t xml:space="preserve">.  </w:t>
      </w:r>
    </w:p>
    <w:p w14:paraId="534733DA" w14:textId="77777777" w:rsidR="002E7C80" w:rsidRDefault="002E7C80" w:rsidP="00406A68">
      <w:pPr>
        <w:spacing w:after="0" w:line="240" w:lineRule="auto"/>
        <w:ind w:left="720"/>
        <w:rPr>
          <w:rFonts w:cstheme="minorHAnsi"/>
          <w:sz w:val="24"/>
          <w:szCs w:val="24"/>
        </w:rPr>
      </w:pPr>
    </w:p>
    <w:p w14:paraId="0FE9D909" w14:textId="4F225851" w:rsidR="003E15EE" w:rsidRDefault="00BF6930" w:rsidP="00406A68">
      <w:pPr>
        <w:spacing w:after="0" w:line="240" w:lineRule="auto"/>
        <w:ind w:left="720"/>
        <w:rPr>
          <w:rFonts w:cstheme="minorHAnsi"/>
          <w:sz w:val="24"/>
          <w:szCs w:val="24"/>
        </w:rPr>
      </w:pPr>
      <w:r>
        <w:rPr>
          <w:rFonts w:cstheme="minorHAnsi"/>
          <w:sz w:val="24"/>
          <w:szCs w:val="24"/>
        </w:rPr>
        <w:t xml:space="preserve">Any school choosing to keep performance related pay </w:t>
      </w:r>
      <w:r w:rsidR="00A9198C">
        <w:rPr>
          <w:rFonts w:cstheme="minorHAnsi"/>
          <w:sz w:val="24"/>
          <w:szCs w:val="24"/>
        </w:rPr>
        <w:t xml:space="preserve">will need a clear criteria </w:t>
      </w:r>
      <w:r w:rsidR="00E71800">
        <w:rPr>
          <w:rFonts w:cstheme="minorHAnsi"/>
          <w:sz w:val="24"/>
          <w:szCs w:val="24"/>
        </w:rPr>
        <w:t xml:space="preserve">on how performance will be </w:t>
      </w:r>
      <w:r w:rsidR="003B37FB">
        <w:rPr>
          <w:rFonts w:cstheme="minorHAnsi"/>
          <w:sz w:val="24"/>
          <w:szCs w:val="24"/>
        </w:rPr>
        <w:t xml:space="preserve">assessed. </w:t>
      </w:r>
      <w:r w:rsidR="00ED20CB">
        <w:rPr>
          <w:rFonts w:cstheme="minorHAnsi"/>
          <w:sz w:val="24"/>
          <w:szCs w:val="24"/>
        </w:rPr>
        <w:t xml:space="preserve"> </w:t>
      </w:r>
      <w:r w:rsidR="00C40175">
        <w:rPr>
          <w:rFonts w:cstheme="minorHAnsi"/>
          <w:sz w:val="24"/>
          <w:szCs w:val="24"/>
        </w:rPr>
        <w:t xml:space="preserve">Any school that chooses to retain performance related pay as set out in their </w:t>
      </w:r>
      <w:r w:rsidR="00887BBB">
        <w:rPr>
          <w:rFonts w:cstheme="minorHAnsi"/>
          <w:sz w:val="24"/>
          <w:szCs w:val="24"/>
        </w:rPr>
        <w:t>pay policy</w:t>
      </w:r>
      <w:r w:rsidR="003E15EE">
        <w:rPr>
          <w:rFonts w:cstheme="minorHAnsi"/>
          <w:sz w:val="24"/>
          <w:szCs w:val="24"/>
        </w:rPr>
        <w:t xml:space="preserve"> (amended to this to reflect their choice on this), may only withhold progression for reasons related to poor performance</w:t>
      </w:r>
      <w:r w:rsidR="00893B9A">
        <w:rPr>
          <w:rFonts w:cstheme="minorHAnsi"/>
          <w:sz w:val="24"/>
          <w:szCs w:val="24"/>
        </w:rPr>
        <w:t xml:space="preserve">.  The school will need to have an appeals process in pay </w:t>
      </w:r>
      <w:r w:rsidR="00CC00DF">
        <w:rPr>
          <w:rFonts w:cstheme="minorHAnsi"/>
          <w:sz w:val="24"/>
          <w:szCs w:val="24"/>
        </w:rPr>
        <w:t>via the Pay Committee.</w:t>
      </w:r>
    </w:p>
    <w:p w14:paraId="02F145E1" w14:textId="77777777" w:rsidR="003E15EE" w:rsidRDefault="003E15EE" w:rsidP="00406A68">
      <w:pPr>
        <w:spacing w:after="0" w:line="240" w:lineRule="auto"/>
        <w:ind w:left="720"/>
        <w:rPr>
          <w:rFonts w:cstheme="minorHAnsi"/>
          <w:sz w:val="24"/>
          <w:szCs w:val="24"/>
        </w:rPr>
      </w:pPr>
    </w:p>
    <w:p w14:paraId="6E109186" w14:textId="23CDD3B1" w:rsidR="002A059C" w:rsidRDefault="003E15EE" w:rsidP="00406A68">
      <w:pPr>
        <w:spacing w:after="0" w:line="240" w:lineRule="auto"/>
        <w:ind w:left="720"/>
        <w:rPr>
          <w:rFonts w:cstheme="minorHAnsi"/>
          <w:sz w:val="24"/>
          <w:szCs w:val="24"/>
        </w:rPr>
      </w:pPr>
      <w:r>
        <w:rPr>
          <w:rFonts w:cstheme="minorHAnsi"/>
          <w:sz w:val="24"/>
          <w:szCs w:val="24"/>
        </w:rPr>
        <w:t xml:space="preserve">All other schools </w:t>
      </w:r>
      <w:r w:rsidR="00BF4181">
        <w:rPr>
          <w:rFonts w:cstheme="minorHAnsi"/>
          <w:sz w:val="24"/>
          <w:szCs w:val="24"/>
        </w:rPr>
        <w:t>progression</w:t>
      </w:r>
      <w:r w:rsidR="00963ECB">
        <w:rPr>
          <w:rFonts w:cstheme="minorHAnsi"/>
          <w:sz w:val="24"/>
          <w:szCs w:val="24"/>
        </w:rPr>
        <w:t xml:space="preserve"> may only be withheld if a teacher is in capability proceedings.  Please consult with your HR Provider </w:t>
      </w:r>
      <w:r w:rsidR="00893B9A">
        <w:rPr>
          <w:rFonts w:cstheme="minorHAnsi"/>
          <w:sz w:val="24"/>
          <w:szCs w:val="24"/>
        </w:rPr>
        <w:t xml:space="preserve">if you have any questions relating to this.  </w:t>
      </w:r>
      <w:r w:rsidR="007C69D2">
        <w:rPr>
          <w:rFonts w:cstheme="minorHAnsi"/>
          <w:sz w:val="24"/>
          <w:szCs w:val="24"/>
        </w:rPr>
        <w:t xml:space="preserve"> </w:t>
      </w:r>
    </w:p>
    <w:p w14:paraId="59570109" w14:textId="77777777" w:rsidR="002A059C" w:rsidRDefault="002A059C" w:rsidP="00406A68">
      <w:pPr>
        <w:spacing w:after="0" w:line="240" w:lineRule="auto"/>
        <w:ind w:left="720"/>
        <w:rPr>
          <w:rFonts w:cstheme="minorHAnsi"/>
          <w:sz w:val="24"/>
          <w:szCs w:val="24"/>
        </w:rPr>
      </w:pPr>
    </w:p>
    <w:p w14:paraId="58A20F31" w14:textId="77777777" w:rsidR="002A059C" w:rsidRDefault="002A059C" w:rsidP="00406A68">
      <w:pPr>
        <w:spacing w:after="0" w:line="240" w:lineRule="auto"/>
        <w:ind w:left="720"/>
        <w:rPr>
          <w:rFonts w:cstheme="minorHAnsi"/>
          <w:sz w:val="24"/>
          <w:szCs w:val="24"/>
        </w:rPr>
      </w:pPr>
    </w:p>
    <w:p w14:paraId="2CF4CC82" w14:textId="77777777" w:rsidR="002A059C" w:rsidRDefault="002A059C" w:rsidP="00406A68">
      <w:pPr>
        <w:spacing w:after="0" w:line="240" w:lineRule="auto"/>
        <w:ind w:left="720"/>
        <w:rPr>
          <w:rFonts w:cstheme="minorHAnsi"/>
          <w:sz w:val="24"/>
          <w:szCs w:val="24"/>
        </w:rPr>
      </w:pPr>
    </w:p>
    <w:p w14:paraId="03030999" w14:textId="77777777" w:rsidR="002A059C" w:rsidRDefault="002A059C" w:rsidP="00406A68">
      <w:pPr>
        <w:spacing w:after="0" w:line="240" w:lineRule="auto"/>
        <w:ind w:left="720"/>
        <w:rPr>
          <w:rFonts w:cstheme="minorHAnsi"/>
          <w:sz w:val="24"/>
          <w:szCs w:val="24"/>
        </w:rPr>
      </w:pPr>
    </w:p>
    <w:p w14:paraId="0FEED60C" w14:textId="77777777" w:rsidR="009C766A" w:rsidRPr="009C766A" w:rsidRDefault="009C766A" w:rsidP="00406A68">
      <w:pPr>
        <w:spacing w:line="240" w:lineRule="auto"/>
        <w:jc w:val="both"/>
        <w:rPr>
          <w:rFonts w:cstheme="minorHAnsi"/>
          <w:b/>
          <w:color w:val="008080"/>
          <w:sz w:val="24"/>
          <w:szCs w:val="24"/>
        </w:rPr>
      </w:pPr>
    </w:p>
    <w:p w14:paraId="589644BA" w14:textId="77777777" w:rsidR="009C766A" w:rsidRPr="009C766A" w:rsidRDefault="009C766A" w:rsidP="00406A68">
      <w:pPr>
        <w:spacing w:line="240" w:lineRule="auto"/>
        <w:ind w:left="720" w:hanging="720"/>
        <w:jc w:val="both"/>
        <w:rPr>
          <w:rFonts w:cstheme="minorHAnsi"/>
          <w:b/>
          <w:color w:val="008080"/>
          <w:sz w:val="24"/>
          <w:szCs w:val="24"/>
        </w:rPr>
      </w:pPr>
    </w:p>
    <w:p w14:paraId="17D78085" w14:textId="77777777" w:rsidR="009C766A" w:rsidRPr="009C766A" w:rsidRDefault="009C766A" w:rsidP="00406A68">
      <w:pPr>
        <w:spacing w:line="240" w:lineRule="auto"/>
        <w:ind w:left="720" w:hanging="720"/>
        <w:jc w:val="both"/>
        <w:rPr>
          <w:rFonts w:cstheme="minorHAnsi"/>
          <w:b/>
          <w:color w:val="008080"/>
          <w:sz w:val="24"/>
          <w:szCs w:val="24"/>
        </w:rPr>
      </w:pPr>
    </w:p>
    <w:p w14:paraId="416A25D7" w14:textId="042FCA61" w:rsidR="009C766A" w:rsidRPr="009C766A" w:rsidRDefault="009C766A" w:rsidP="00BF4181">
      <w:pPr>
        <w:spacing w:line="240" w:lineRule="auto"/>
        <w:ind w:left="720" w:hanging="720"/>
        <w:rPr>
          <w:rFonts w:ascii="Amasis MT Pro Black" w:hAnsi="Amasis MT Pro Black" w:cstheme="minorHAnsi"/>
          <w:b/>
          <w:color w:val="008080"/>
          <w:sz w:val="32"/>
          <w:szCs w:val="32"/>
        </w:rPr>
      </w:pPr>
      <w:r w:rsidRPr="009C766A">
        <w:rPr>
          <w:rFonts w:ascii="Amasis MT Pro Black" w:hAnsi="Amasis MT Pro Black" w:cstheme="minorHAnsi"/>
          <w:b/>
          <w:color w:val="008080"/>
          <w:sz w:val="32"/>
          <w:szCs w:val="32"/>
        </w:rPr>
        <w:lastRenderedPageBreak/>
        <w:t>25.0</w:t>
      </w:r>
      <w:r w:rsidRPr="009C766A">
        <w:rPr>
          <w:rFonts w:ascii="Amasis MT Pro Black" w:hAnsi="Amasis MT Pro Black" w:cstheme="minorHAnsi"/>
          <w:b/>
          <w:color w:val="008080"/>
          <w:sz w:val="32"/>
          <w:szCs w:val="32"/>
        </w:rPr>
        <w:tab/>
      </w:r>
      <w:r w:rsidR="006F15C2">
        <w:rPr>
          <w:rFonts w:ascii="Amasis MT Pro Black" w:hAnsi="Amasis MT Pro Black" w:cstheme="minorHAnsi"/>
          <w:b/>
          <w:color w:val="008080"/>
          <w:sz w:val="32"/>
          <w:szCs w:val="32"/>
        </w:rPr>
        <w:t xml:space="preserve"> </w:t>
      </w:r>
      <w:r w:rsidRPr="009C766A">
        <w:rPr>
          <w:rFonts w:ascii="Amasis MT Pro Black" w:hAnsi="Amasis MT Pro Black" w:cstheme="minorHAnsi"/>
          <w:b/>
          <w:color w:val="008080"/>
          <w:sz w:val="32"/>
          <w:szCs w:val="32"/>
        </w:rPr>
        <w:t>Pay progression for teachers who are on Maternity Leave or Long Term Disability - Related Sickness Absence</w:t>
      </w:r>
    </w:p>
    <w:p w14:paraId="203A7370" w14:textId="2A3EF1F0" w:rsidR="009C766A" w:rsidRPr="009C766A" w:rsidRDefault="009C766A" w:rsidP="00406A68">
      <w:pPr>
        <w:pStyle w:val="Default"/>
        <w:ind w:left="720"/>
        <w:rPr>
          <w:rFonts w:asciiTheme="minorHAnsi" w:hAnsiTheme="minorHAnsi" w:cstheme="minorHAnsi"/>
        </w:rPr>
      </w:pPr>
      <w:r w:rsidRPr="009C766A">
        <w:rPr>
          <w:rFonts w:asciiTheme="minorHAnsi" w:hAnsiTheme="minorHAnsi" w:cstheme="minorHAnsi"/>
        </w:rPr>
        <w:t xml:space="preserve">Where a teacher is away from school because of maternity leave, the school will not deny that teacher an appraisal and subsequent pay progression because of her maternity. </w:t>
      </w:r>
    </w:p>
    <w:p w14:paraId="7D6B4A5A" w14:textId="77777777" w:rsidR="009C766A" w:rsidRPr="009C766A" w:rsidRDefault="009C766A" w:rsidP="00406A68">
      <w:pPr>
        <w:pStyle w:val="Default"/>
        <w:rPr>
          <w:rFonts w:asciiTheme="minorHAnsi" w:hAnsiTheme="minorHAnsi" w:cstheme="minorHAnsi"/>
        </w:rPr>
      </w:pPr>
    </w:p>
    <w:p w14:paraId="18106784" w14:textId="77777777" w:rsidR="009C766A" w:rsidRPr="009C766A" w:rsidRDefault="009C766A" w:rsidP="00406A68">
      <w:pPr>
        <w:pStyle w:val="Default"/>
        <w:ind w:left="720"/>
        <w:rPr>
          <w:rFonts w:asciiTheme="minorHAnsi" w:hAnsiTheme="minorHAnsi" w:cstheme="minorHAnsi"/>
        </w:rPr>
      </w:pPr>
      <w:r w:rsidRPr="009C766A">
        <w:rPr>
          <w:rFonts w:asciiTheme="minorHAnsi" w:hAnsiTheme="minorHAnsi" w:cstheme="minorHAnsi"/>
        </w:rPr>
        <w:t xml:space="preserve">When a teacher returns to work from maternity leave, we will give her any pay increases that she would have received, following appraisal, had she not been on maternity leave. </w:t>
      </w:r>
    </w:p>
    <w:p w14:paraId="48600081" w14:textId="77777777" w:rsidR="009C766A" w:rsidRPr="009C766A" w:rsidRDefault="009C766A" w:rsidP="00406A68">
      <w:pPr>
        <w:pStyle w:val="Default"/>
        <w:rPr>
          <w:rFonts w:asciiTheme="minorHAnsi" w:hAnsiTheme="minorHAnsi" w:cstheme="minorHAnsi"/>
        </w:rPr>
      </w:pPr>
    </w:p>
    <w:p w14:paraId="26002EA1" w14:textId="77777777" w:rsidR="009C766A" w:rsidRPr="009C766A" w:rsidRDefault="009C766A" w:rsidP="00406A68">
      <w:pPr>
        <w:spacing w:after="0" w:line="240" w:lineRule="auto"/>
        <w:ind w:left="720"/>
        <w:rPr>
          <w:rFonts w:cstheme="minorHAnsi"/>
          <w:sz w:val="24"/>
          <w:szCs w:val="24"/>
        </w:rPr>
      </w:pPr>
      <w:r w:rsidRPr="009C766A">
        <w:rPr>
          <w:rFonts w:cstheme="minorHAnsi"/>
          <w:sz w:val="24"/>
          <w:szCs w:val="24"/>
        </w:rPr>
        <w:t>We will take a practical and flexible approach to conducting appraisals and making pay decisions for those absent on maternity leave, including where a teacher has been absent for part or all of the reporting year.</w:t>
      </w:r>
    </w:p>
    <w:p w14:paraId="7009A130" w14:textId="77777777" w:rsidR="009C766A" w:rsidRPr="009C766A" w:rsidRDefault="009C766A" w:rsidP="00406A68">
      <w:pPr>
        <w:spacing w:after="0" w:line="240" w:lineRule="auto"/>
        <w:rPr>
          <w:rFonts w:cstheme="minorHAnsi"/>
          <w:sz w:val="24"/>
          <w:szCs w:val="24"/>
        </w:rPr>
      </w:pPr>
    </w:p>
    <w:p w14:paraId="3C79B250" w14:textId="77777777" w:rsidR="009C766A" w:rsidRPr="009C766A" w:rsidRDefault="009C766A" w:rsidP="00406A68">
      <w:pPr>
        <w:pStyle w:val="Default"/>
        <w:ind w:left="720"/>
        <w:rPr>
          <w:rFonts w:asciiTheme="minorHAnsi" w:hAnsiTheme="minorHAnsi" w:cstheme="minorHAnsi"/>
        </w:rPr>
      </w:pPr>
      <w:r w:rsidRPr="009C766A">
        <w:rPr>
          <w:rFonts w:asciiTheme="minorHAnsi" w:hAnsiTheme="minorHAnsi" w:cstheme="minorHAnsi"/>
        </w:rPr>
        <w:t xml:space="preserve">In those circumstances, we will ensure that the absent teacher receives fair treatment while ensuring the integrity and robustness of the school’s appraisal process for all teachers. When considering these options, we will seek to ensure that they minimise bureaucracy for all involved. We will consider conducting appraisals prior to individuals departing on maternity leave, even if this is early in the appraisal year, and basing any appraisal and pay determination on the evidence of performance to date in that appraisal year. Alternatively, if the appraisal does not take place prior to the maternity leave, it will take place within three months of the return from maternity leave.  </w:t>
      </w:r>
    </w:p>
    <w:p w14:paraId="23BA74EA" w14:textId="77777777" w:rsidR="009C766A" w:rsidRPr="009C766A" w:rsidRDefault="009C766A" w:rsidP="00406A68">
      <w:pPr>
        <w:pStyle w:val="Default"/>
        <w:rPr>
          <w:rFonts w:asciiTheme="minorHAnsi" w:hAnsiTheme="minorHAnsi" w:cstheme="minorHAnsi"/>
        </w:rPr>
      </w:pPr>
    </w:p>
    <w:p w14:paraId="43240448" w14:textId="77777777" w:rsidR="009C766A" w:rsidRPr="009C766A" w:rsidRDefault="009C766A" w:rsidP="00406A68">
      <w:pPr>
        <w:pStyle w:val="Default"/>
        <w:ind w:left="720"/>
        <w:rPr>
          <w:rFonts w:asciiTheme="minorHAnsi" w:hAnsiTheme="minorHAnsi" w:cstheme="minorHAnsi"/>
        </w:rPr>
      </w:pPr>
      <w:r w:rsidRPr="009C766A">
        <w:rPr>
          <w:rFonts w:asciiTheme="minorHAnsi" w:hAnsiTheme="minorHAnsi" w:cstheme="minorHAnsi"/>
        </w:rPr>
        <w:t xml:space="preserve">Account may also be taken of performance in previous appraisal periods if there is very little to go on in the current year. However, we will not require teachers to use Keeping in Touch (KIT) days for the purposes of appraisal. </w:t>
      </w:r>
    </w:p>
    <w:p w14:paraId="57C51EBD" w14:textId="77777777" w:rsidR="009C766A" w:rsidRPr="009C766A" w:rsidRDefault="009C766A" w:rsidP="00406A68">
      <w:pPr>
        <w:pStyle w:val="Default"/>
        <w:rPr>
          <w:rFonts w:asciiTheme="minorHAnsi" w:hAnsiTheme="minorHAnsi" w:cstheme="minorHAnsi"/>
        </w:rPr>
      </w:pPr>
    </w:p>
    <w:p w14:paraId="403917AB" w14:textId="77777777" w:rsidR="009C766A" w:rsidRPr="009C766A" w:rsidRDefault="009C766A" w:rsidP="00406A68">
      <w:pPr>
        <w:pStyle w:val="Default"/>
        <w:ind w:left="720"/>
        <w:rPr>
          <w:rFonts w:asciiTheme="minorHAnsi" w:hAnsiTheme="minorHAnsi" w:cstheme="minorHAnsi"/>
        </w:rPr>
      </w:pPr>
      <w:r w:rsidRPr="009C766A">
        <w:rPr>
          <w:rFonts w:asciiTheme="minorHAnsi" w:hAnsiTheme="minorHAnsi" w:cstheme="minorHAnsi"/>
        </w:rPr>
        <w:t xml:space="preserve">If a teacher is absent long-term for disability related reasons the school will consider utilising the same range of options outlined above for teachers on maternity leave. </w:t>
      </w:r>
    </w:p>
    <w:p w14:paraId="6ED96FDE" w14:textId="77777777" w:rsidR="009C766A" w:rsidRPr="009C766A" w:rsidRDefault="009C766A" w:rsidP="00E1089A">
      <w:pPr>
        <w:tabs>
          <w:tab w:val="left" w:pos="4298"/>
          <w:tab w:val="left" w:pos="9120"/>
        </w:tabs>
        <w:spacing w:after="0" w:line="240" w:lineRule="auto"/>
        <w:rPr>
          <w:rFonts w:cstheme="minorHAnsi"/>
          <w:sz w:val="24"/>
          <w:szCs w:val="24"/>
        </w:rPr>
      </w:pPr>
    </w:p>
    <w:p w14:paraId="19F9C913" w14:textId="77777777" w:rsidR="00406A68" w:rsidRPr="00406A68" w:rsidRDefault="00406A68" w:rsidP="009007D2">
      <w:pPr>
        <w:rPr>
          <w:rFonts w:ascii="Amasis MT Pro Black" w:hAnsi="Amasis MT Pro Black"/>
          <w:b/>
          <w:color w:val="008080"/>
          <w:sz w:val="32"/>
        </w:rPr>
      </w:pPr>
      <w:r w:rsidRPr="00406A68">
        <w:rPr>
          <w:rFonts w:ascii="Amasis MT Pro Black" w:hAnsi="Amasis MT Pro Black"/>
          <w:b/>
          <w:color w:val="008080"/>
          <w:sz w:val="32"/>
        </w:rPr>
        <w:t xml:space="preserve">Part 4 - Allowances and other payments for classroom teachers </w:t>
      </w:r>
    </w:p>
    <w:tbl>
      <w:tblPr>
        <w:tblStyle w:val="TableGrid"/>
        <w:tblpPr w:leftFromText="180" w:rightFromText="180" w:vertAnchor="text" w:horzAnchor="margin" w:tblpY="116"/>
        <w:tblW w:w="9741" w:type="dxa"/>
        <w:tblLook w:val="04A0" w:firstRow="1" w:lastRow="0" w:firstColumn="1" w:lastColumn="0" w:noHBand="0" w:noVBand="1"/>
      </w:tblPr>
      <w:tblGrid>
        <w:gridCol w:w="7683"/>
        <w:gridCol w:w="686"/>
        <w:gridCol w:w="686"/>
        <w:gridCol w:w="686"/>
      </w:tblGrid>
      <w:tr w:rsidR="00BF4181" w:rsidRPr="00406A68" w14:paraId="16153C50" w14:textId="77777777" w:rsidTr="00BF4181">
        <w:tc>
          <w:tcPr>
            <w:tcW w:w="0" w:type="auto"/>
            <w:tcBorders>
              <w:top w:val="nil"/>
              <w:left w:val="nil"/>
            </w:tcBorders>
            <w:vAlign w:val="center"/>
          </w:tcPr>
          <w:p w14:paraId="6A614A61" w14:textId="77777777" w:rsidR="00BF4181" w:rsidRPr="00406A68" w:rsidRDefault="00BF4181" w:rsidP="00BF4181">
            <w:pPr>
              <w:rPr>
                <w:rFonts w:cstheme="minorHAnsi"/>
                <w:sz w:val="24"/>
                <w:szCs w:val="24"/>
              </w:rPr>
            </w:pPr>
          </w:p>
        </w:tc>
        <w:tc>
          <w:tcPr>
            <w:tcW w:w="0" w:type="auto"/>
            <w:vAlign w:val="center"/>
          </w:tcPr>
          <w:p w14:paraId="316F4DB2" w14:textId="77777777" w:rsidR="00BF4181" w:rsidRPr="00406A68" w:rsidRDefault="00BF4181" w:rsidP="00BF4181">
            <w:pPr>
              <w:rPr>
                <w:rFonts w:cstheme="minorHAnsi"/>
                <w:sz w:val="24"/>
                <w:szCs w:val="24"/>
              </w:rPr>
            </w:pPr>
            <w:r w:rsidRPr="00406A68">
              <w:rPr>
                <w:rFonts w:cstheme="minorHAnsi"/>
                <w:sz w:val="24"/>
                <w:szCs w:val="24"/>
              </w:rPr>
              <w:t>TLR1</w:t>
            </w:r>
          </w:p>
        </w:tc>
        <w:tc>
          <w:tcPr>
            <w:tcW w:w="0" w:type="auto"/>
            <w:vAlign w:val="center"/>
          </w:tcPr>
          <w:p w14:paraId="16047311" w14:textId="77777777" w:rsidR="00BF4181" w:rsidRPr="00406A68" w:rsidRDefault="00BF4181" w:rsidP="00BF4181">
            <w:pPr>
              <w:rPr>
                <w:rFonts w:cstheme="minorHAnsi"/>
                <w:sz w:val="24"/>
                <w:szCs w:val="24"/>
              </w:rPr>
            </w:pPr>
            <w:r w:rsidRPr="00406A68">
              <w:rPr>
                <w:rFonts w:cstheme="minorHAnsi"/>
                <w:sz w:val="24"/>
                <w:szCs w:val="24"/>
              </w:rPr>
              <w:t>TLR2</w:t>
            </w:r>
          </w:p>
        </w:tc>
        <w:tc>
          <w:tcPr>
            <w:tcW w:w="0" w:type="auto"/>
            <w:vAlign w:val="center"/>
          </w:tcPr>
          <w:p w14:paraId="43BF1F01" w14:textId="77777777" w:rsidR="00BF4181" w:rsidRPr="00406A68" w:rsidRDefault="00BF4181" w:rsidP="00BF4181">
            <w:pPr>
              <w:rPr>
                <w:rFonts w:cstheme="minorHAnsi"/>
                <w:sz w:val="24"/>
                <w:szCs w:val="24"/>
              </w:rPr>
            </w:pPr>
            <w:r w:rsidRPr="00406A68">
              <w:rPr>
                <w:rFonts w:cstheme="minorHAnsi"/>
                <w:sz w:val="24"/>
                <w:szCs w:val="24"/>
              </w:rPr>
              <w:t>TLR3</w:t>
            </w:r>
          </w:p>
        </w:tc>
      </w:tr>
      <w:tr w:rsidR="00BF4181" w:rsidRPr="00406A68" w14:paraId="48FD50C1" w14:textId="77777777" w:rsidTr="00BF4181">
        <w:tc>
          <w:tcPr>
            <w:tcW w:w="0" w:type="auto"/>
            <w:vAlign w:val="center"/>
          </w:tcPr>
          <w:p w14:paraId="47B77F76" w14:textId="77777777" w:rsidR="00BF4181" w:rsidRPr="00406A68" w:rsidRDefault="00BF4181" w:rsidP="00BF4181">
            <w:pPr>
              <w:rPr>
                <w:rFonts w:cstheme="minorHAnsi"/>
                <w:sz w:val="24"/>
                <w:szCs w:val="24"/>
              </w:rPr>
            </w:pPr>
            <w:r w:rsidRPr="00406A68">
              <w:rPr>
                <w:rFonts w:cstheme="minorHAnsi"/>
                <w:sz w:val="24"/>
                <w:szCs w:val="24"/>
              </w:rPr>
              <w:t>A sustained additional responsibility with the purpose of ensuring the continued delivery of high-quality teaching and learning and which they are accountable for</w:t>
            </w:r>
          </w:p>
        </w:tc>
        <w:tc>
          <w:tcPr>
            <w:tcW w:w="0" w:type="auto"/>
            <w:vAlign w:val="center"/>
          </w:tcPr>
          <w:p w14:paraId="65A1A6C2"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058758F7"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346CB234" w14:textId="77777777" w:rsidR="00BF4181" w:rsidRPr="00406A68" w:rsidRDefault="00BF4181" w:rsidP="00BF4181">
            <w:pPr>
              <w:jc w:val="center"/>
              <w:rPr>
                <w:rFonts w:cstheme="minorHAnsi"/>
                <w:sz w:val="24"/>
                <w:szCs w:val="24"/>
              </w:rPr>
            </w:pPr>
          </w:p>
        </w:tc>
      </w:tr>
      <w:tr w:rsidR="00BF4181" w:rsidRPr="00406A68" w14:paraId="16923A9A" w14:textId="77777777" w:rsidTr="00BF4181">
        <w:tc>
          <w:tcPr>
            <w:tcW w:w="0" w:type="auto"/>
            <w:vAlign w:val="center"/>
          </w:tcPr>
          <w:p w14:paraId="390FCA1D" w14:textId="77777777" w:rsidR="00BF4181" w:rsidRPr="00406A68" w:rsidRDefault="00BF4181" w:rsidP="00BF4181">
            <w:pPr>
              <w:rPr>
                <w:rFonts w:cstheme="minorHAnsi"/>
                <w:sz w:val="24"/>
                <w:szCs w:val="24"/>
              </w:rPr>
            </w:pPr>
            <w:r w:rsidRPr="00406A68">
              <w:rPr>
                <w:rFonts w:cstheme="minorHAnsi"/>
                <w:sz w:val="24"/>
                <w:szCs w:val="24"/>
              </w:rPr>
              <w:t>For a fixed-term period, undertaking clearly time-limited school improvement projects, or one-off externally driven responsibilities</w:t>
            </w:r>
          </w:p>
        </w:tc>
        <w:tc>
          <w:tcPr>
            <w:tcW w:w="0" w:type="auto"/>
            <w:vAlign w:val="center"/>
          </w:tcPr>
          <w:p w14:paraId="2DC997BF" w14:textId="77777777" w:rsidR="00BF4181" w:rsidRPr="00406A68" w:rsidRDefault="00BF4181" w:rsidP="00BF4181">
            <w:pPr>
              <w:jc w:val="center"/>
              <w:rPr>
                <w:rFonts w:cstheme="minorHAnsi"/>
                <w:sz w:val="24"/>
                <w:szCs w:val="24"/>
              </w:rPr>
            </w:pPr>
          </w:p>
        </w:tc>
        <w:tc>
          <w:tcPr>
            <w:tcW w:w="0" w:type="auto"/>
            <w:vAlign w:val="center"/>
          </w:tcPr>
          <w:p w14:paraId="29CF52BB" w14:textId="77777777" w:rsidR="00BF4181" w:rsidRPr="00406A68" w:rsidRDefault="00BF4181" w:rsidP="00BF4181">
            <w:pPr>
              <w:jc w:val="center"/>
              <w:rPr>
                <w:rFonts w:cstheme="minorHAnsi"/>
                <w:sz w:val="24"/>
                <w:szCs w:val="24"/>
              </w:rPr>
            </w:pPr>
          </w:p>
        </w:tc>
        <w:tc>
          <w:tcPr>
            <w:tcW w:w="0" w:type="auto"/>
            <w:vAlign w:val="center"/>
          </w:tcPr>
          <w:p w14:paraId="11A58955" w14:textId="77777777" w:rsidR="00BF4181" w:rsidRPr="00406A68" w:rsidRDefault="00BF4181" w:rsidP="00BF4181">
            <w:pPr>
              <w:jc w:val="center"/>
              <w:rPr>
                <w:rFonts w:cstheme="minorHAnsi"/>
                <w:sz w:val="24"/>
                <w:szCs w:val="24"/>
              </w:rPr>
            </w:pPr>
            <w:r w:rsidRPr="00406A68">
              <w:rPr>
                <w:rFonts w:cstheme="minorHAnsi"/>
                <w:sz w:val="24"/>
                <w:szCs w:val="24"/>
              </w:rPr>
              <w:t>√</w:t>
            </w:r>
          </w:p>
        </w:tc>
      </w:tr>
      <w:tr w:rsidR="00BF4181" w:rsidRPr="00406A68" w14:paraId="5028F1FF" w14:textId="77777777" w:rsidTr="00BF4181">
        <w:tc>
          <w:tcPr>
            <w:tcW w:w="0" w:type="auto"/>
            <w:vAlign w:val="center"/>
          </w:tcPr>
          <w:p w14:paraId="02DEECAF" w14:textId="77777777" w:rsidR="00BF4181" w:rsidRPr="00406A68" w:rsidRDefault="00BF4181" w:rsidP="00BF4181">
            <w:pPr>
              <w:rPr>
                <w:rFonts w:cstheme="minorHAnsi"/>
                <w:sz w:val="24"/>
                <w:szCs w:val="24"/>
              </w:rPr>
            </w:pPr>
            <w:r w:rsidRPr="00406A68">
              <w:rPr>
                <w:rFonts w:cstheme="minorHAnsi"/>
                <w:sz w:val="24"/>
                <w:szCs w:val="24"/>
              </w:rPr>
              <w:t>Focussed on teaching and learning</w:t>
            </w:r>
          </w:p>
        </w:tc>
        <w:tc>
          <w:tcPr>
            <w:tcW w:w="0" w:type="auto"/>
            <w:vAlign w:val="center"/>
          </w:tcPr>
          <w:p w14:paraId="3D2A94AC"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25964C93"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120475D4" w14:textId="77777777" w:rsidR="00BF4181" w:rsidRPr="00406A68" w:rsidRDefault="00BF4181" w:rsidP="00BF4181">
            <w:pPr>
              <w:jc w:val="center"/>
              <w:rPr>
                <w:rFonts w:cstheme="minorHAnsi"/>
                <w:sz w:val="24"/>
                <w:szCs w:val="24"/>
              </w:rPr>
            </w:pPr>
            <w:r w:rsidRPr="00406A68">
              <w:rPr>
                <w:rFonts w:cstheme="minorHAnsi"/>
                <w:sz w:val="24"/>
                <w:szCs w:val="24"/>
              </w:rPr>
              <w:t>√</w:t>
            </w:r>
          </w:p>
        </w:tc>
      </w:tr>
      <w:tr w:rsidR="00BF4181" w:rsidRPr="00406A68" w14:paraId="74355402" w14:textId="77777777" w:rsidTr="00BF4181">
        <w:tc>
          <w:tcPr>
            <w:tcW w:w="0" w:type="auto"/>
            <w:vAlign w:val="center"/>
          </w:tcPr>
          <w:p w14:paraId="4DD8B561" w14:textId="77777777" w:rsidR="00BF4181" w:rsidRPr="00406A68" w:rsidRDefault="00BF4181" w:rsidP="00BF4181">
            <w:pPr>
              <w:rPr>
                <w:rFonts w:cstheme="minorHAnsi"/>
                <w:sz w:val="24"/>
                <w:szCs w:val="24"/>
              </w:rPr>
            </w:pPr>
            <w:r w:rsidRPr="00406A68">
              <w:rPr>
                <w:rFonts w:cstheme="minorHAnsi"/>
                <w:sz w:val="24"/>
                <w:szCs w:val="24"/>
              </w:rPr>
              <w:t>Requires the exercise of a teachers professional skills and judgement</w:t>
            </w:r>
          </w:p>
        </w:tc>
        <w:tc>
          <w:tcPr>
            <w:tcW w:w="0" w:type="auto"/>
            <w:vAlign w:val="center"/>
          </w:tcPr>
          <w:p w14:paraId="0DB319BE"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2AEF36C9"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36158FAB" w14:textId="77777777" w:rsidR="00BF4181" w:rsidRPr="00406A68" w:rsidRDefault="00BF4181" w:rsidP="00BF4181">
            <w:pPr>
              <w:jc w:val="center"/>
              <w:rPr>
                <w:rFonts w:cstheme="minorHAnsi"/>
                <w:sz w:val="24"/>
                <w:szCs w:val="24"/>
              </w:rPr>
            </w:pPr>
            <w:r w:rsidRPr="00406A68">
              <w:rPr>
                <w:rFonts w:cstheme="minorHAnsi"/>
                <w:sz w:val="24"/>
                <w:szCs w:val="24"/>
              </w:rPr>
              <w:t>√</w:t>
            </w:r>
          </w:p>
        </w:tc>
      </w:tr>
      <w:tr w:rsidR="00BF4181" w:rsidRPr="00406A68" w14:paraId="0A51C51C" w14:textId="77777777" w:rsidTr="00BF4181">
        <w:tc>
          <w:tcPr>
            <w:tcW w:w="0" w:type="auto"/>
            <w:vAlign w:val="center"/>
          </w:tcPr>
          <w:p w14:paraId="3CE4B61B" w14:textId="77777777" w:rsidR="00BF4181" w:rsidRPr="00406A68" w:rsidRDefault="00BF4181" w:rsidP="00BF4181">
            <w:pPr>
              <w:rPr>
                <w:rFonts w:cstheme="minorHAnsi"/>
                <w:sz w:val="24"/>
                <w:szCs w:val="24"/>
              </w:rPr>
            </w:pPr>
            <w:r w:rsidRPr="00406A68">
              <w:rPr>
                <w:rFonts w:cstheme="minorHAnsi"/>
                <w:sz w:val="24"/>
                <w:szCs w:val="24"/>
              </w:rPr>
              <w:t>Has an impact on the educational progress of pupils other than the teachers assigned classes or pupils</w:t>
            </w:r>
          </w:p>
        </w:tc>
        <w:tc>
          <w:tcPr>
            <w:tcW w:w="0" w:type="auto"/>
            <w:vAlign w:val="center"/>
          </w:tcPr>
          <w:p w14:paraId="2D2AFA82"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64D918C1"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7797818C" w14:textId="77777777" w:rsidR="00BF4181" w:rsidRPr="00406A68" w:rsidRDefault="00BF4181" w:rsidP="00BF4181">
            <w:pPr>
              <w:jc w:val="center"/>
              <w:rPr>
                <w:rFonts w:cstheme="minorHAnsi"/>
                <w:sz w:val="24"/>
                <w:szCs w:val="24"/>
              </w:rPr>
            </w:pPr>
            <w:r w:rsidRPr="00406A68">
              <w:rPr>
                <w:rFonts w:cstheme="minorHAnsi"/>
                <w:sz w:val="24"/>
                <w:szCs w:val="24"/>
              </w:rPr>
              <w:t>√</w:t>
            </w:r>
          </w:p>
        </w:tc>
      </w:tr>
      <w:tr w:rsidR="00BF4181" w:rsidRPr="00406A68" w14:paraId="4D6B1F02" w14:textId="77777777" w:rsidTr="00BF4181">
        <w:tc>
          <w:tcPr>
            <w:tcW w:w="0" w:type="auto"/>
            <w:vAlign w:val="center"/>
          </w:tcPr>
          <w:p w14:paraId="7E03705A" w14:textId="77777777" w:rsidR="00BF4181" w:rsidRPr="00406A68" w:rsidRDefault="00BF4181" w:rsidP="00BF4181">
            <w:pPr>
              <w:rPr>
                <w:rFonts w:cstheme="minorHAnsi"/>
                <w:sz w:val="24"/>
                <w:szCs w:val="24"/>
              </w:rPr>
            </w:pPr>
            <w:r w:rsidRPr="00406A68">
              <w:rPr>
                <w:rFonts w:cstheme="minorHAnsi"/>
                <w:sz w:val="24"/>
                <w:szCs w:val="24"/>
              </w:rPr>
              <w:lastRenderedPageBreak/>
              <w:t>Requires the teacher to lead, manage and develop a subject or curriculum area; or lead and manage pupil development across the curriculum</w:t>
            </w:r>
          </w:p>
        </w:tc>
        <w:tc>
          <w:tcPr>
            <w:tcW w:w="0" w:type="auto"/>
            <w:vAlign w:val="center"/>
          </w:tcPr>
          <w:p w14:paraId="64FA1AD7"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69E4848B"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7EBDAB8C" w14:textId="77777777" w:rsidR="00BF4181" w:rsidRPr="00406A68" w:rsidRDefault="00BF4181" w:rsidP="00BF4181">
            <w:pPr>
              <w:jc w:val="center"/>
              <w:rPr>
                <w:rFonts w:cstheme="minorHAnsi"/>
                <w:sz w:val="24"/>
                <w:szCs w:val="24"/>
              </w:rPr>
            </w:pPr>
          </w:p>
        </w:tc>
      </w:tr>
      <w:tr w:rsidR="00BF4181" w:rsidRPr="00406A68" w14:paraId="2884ED03" w14:textId="77777777" w:rsidTr="00BF4181">
        <w:tc>
          <w:tcPr>
            <w:tcW w:w="0" w:type="auto"/>
            <w:vAlign w:val="center"/>
          </w:tcPr>
          <w:p w14:paraId="21916107" w14:textId="77777777" w:rsidR="00BF4181" w:rsidRPr="00406A68" w:rsidRDefault="00BF4181" w:rsidP="00BF4181">
            <w:pPr>
              <w:rPr>
                <w:rFonts w:cstheme="minorHAnsi"/>
                <w:sz w:val="24"/>
                <w:szCs w:val="24"/>
              </w:rPr>
            </w:pPr>
            <w:r w:rsidRPr="00406A68">
              <w:rPr>
                <w:rFonts w:cstheme="minorHAnsi"/>
                <w:sz w:val="24"/>
                <w:szCs w:val="24"/>
              </w:rPr>
              <w:t>Involves leading, developing and enhancing the teaching practice of other staff</w:t>
            </w:r>
          </w:p>
        </w:tc>
        <w:tc>
          <w:tcPr>
            <w:tcW w:w="0" w:type="auto"/>
            <w:vAlign w:val="center"/>
          </w:tcPr>
          <w:p w14:paraId="61440017"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08C45531"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6F04DC50" w14:textId="77777777" w:rsidR="00BF4181" w:rsidRPr="00406A68" w:rsidRDefault="00BF4181" w:rsidP="00BF4181">
            <w:pPr>
              <w:jc w:val="center"/>
              <w:rPr>
                <w:rFonts w:cstheme="minorHAnsi"/>
                <w:sz w:val="24"/>
                <w:szCs w:val="24"/>
              </w:rPr>
            </w:pPr>
          </w:p>
        </w:tc>
      </w:tr>
      <w:tr w:rsidR="00BF4181" w:rsidRPr="00406A68" w14:paraId="7687C1CC" w14:textId="77777777" w:rsidTr="00BF4181">
        <w:tc>
          <w:tcPr>
            <w:tcW w:w="0" w:type="auto"/>
            <w:vAlign w:val="center"/>
          </w:tcPr>
          <w:p w14:paraId="0E8560FD" w14:textId="77777777" w:rsidR="00BF4181" w:rsidRPr="00406A68" w:rsidRDefault="00BF4181" w:rsidP="00BF4181">
            <w:pPr>
              <w:rPr>
                <w:rFonts w:cstheme="minorHAnsi"/>
                <w:sz w:val="24"/>
                <w:szCs w:val="24"/>
              </w:rPr>
            </w:pPr>
            <w:r w:rsidRPr="00406A68">
              <w:rPr>
                <w:rFonts w:cstheme="minorHAnsi"/>
                <w:sz w:val="24"/>
                <w:szCs w:val="24"/>
              </w:rPr>
              <w:t>Includes line management responsibility for a significant number of people</w:t>
            </w:r>
          </w:p>
        </w:tc>
        <w:tc>
          <w:tcPr>
            <w:tcW w:w="0" w:type="auto"/>
            <w:vAlign w:val="center"/>
          </w:tcPr>
          <w:p w14:paraId="2DE675AB" w14:textId="77777777" w:rsidR="00BF4181" w:rsidRPr="00406A68" w:rsidRDefault="00BF4181" w:rsidP="00BF4181">
            <w:pPr>
              <w:jc w:val="center"/>
              <w:rPr>
                <w:rFonts w:cstheme="minorHAnsi"/>
                <w:sz w:val="24"/>
                <w:szCs w:val="24"/>
              </w:rPr>
            </w:pPr>
            <w:r w:rsidRPr="00406A68">
              <w:rPr>
                <w:rFonts w:cstheme="minorHAnsi"/>
                <w:sz w:val="24"/>
                <w:szCs w:val="24"/>
              </w:rPr>
              <w:t>√</w:t>
            </w:r>
          </w:p>
        </w:tc>
        <w:tc>
          <w:tcPr>
            <w:tcW w:w="0" w:type="auto"/>
            <w:vAlign w:val="center"/>
          </w:tcPr>
          <w:p w14:paraId="7D3CFDF4" w14:textId="77777777" w:rsidR="00BF4181" w:rsidRPr="00406A68" w:rsidRDefault="00BF4181" w:rsidP="00BF4181">
            <w:pPr>
              <w:jc w:val="center"/>
              <w:rPr>
                <w:rFonts w:cstheme="minorHAnsi"/>
                <w:sz w:val="24"/>
                <w:szCs w:val="24"/>
              </w:rPr>
            </w:pPr>
          </w:p>
        </w:tc>
        <w:tc>
          <w:tcPr>
            <w:tcW w:w="0" w:type="auto"/>
            <w:vAlign w:val="center"/>
          </w:tcPr>
          <w:p w14:paraId="27E77BDE" w14:textId="77777777" w:rsidR="00BF4181" w:rsidRPr="00406A68" w:rsidRDefault="00BF4181" w:rsidP="00BF4181">
            <w:pPr>
              <w:jc w:val="center"/>
              <w:rPr>
                <w:rFonts w:cstheme="minorHAnsi"/>
                <w:sz w:val="24"/>
                <w:szCs w:val="24"/>
              </w:rPr>
            </w:pPr>
          </w:p>
        </w:tc>
      </w:tr>
    </w:tbl>
    <w:p w14:paraId="515E8C8F" w14:textId="77777777" w:rsidR="009504FC" w:rsidRDefault="00BF4181" w:rsidP="00406A68">
      <w:pPr>
        <w:jc w:val="both"/>
        <w:rPr>
          <w:rFonts w:ascii="Amasis MT Pro Black" w:eastAsia="Times New Roman" w:hAnsi="Amasis MT Pro Black" w:cstheme="minorHAnsi"/>
          <w:color w:val="008080"/>
          <w:sz w:val="32"/>
          <w:szCs w:val="32"/>
          <w:lang w:eastAsia="en-GB"/>
        </w:rPr>
      </w:pPr>
      <w:r w:rsidRPr="00406A68">
        <w:rPr>
          <w:rFonts w:ascii="Amasis MT Pro Black" w:eastAsia="Times New Roman" w:hAnsi="Amasis MT Pro Black" w:cstheme="minorHAnsi"/>
          <w:color w:val="008080"/>
          <w:sz w:val="32"/>
          <w:szCs w:val="32"/>
          <w:lang w:eastAsia="en-GB"/>
        </w:rPr>
        <w:t xml:space="preserve"> </w:t>
      </w:r>
    </w:p>
    <w:p w14:paraId="1EA3A9CF" w14:textId="275EA52B" w:rsidR="00406A68" w:rsidRPr="00406A68" w:rsidRDefault="00406A68" w:rsidP="00406A68">
      <w:pPr>
        <w:jc w:val="both"/>
        <w:rPr>
          <w:rFonts w:ascii="Amasis MT Pro Black" w:hAnsi="Amasis MT Pro Black"/>
          <w:b/>
          <w:color w:val="008080"/>
          <w:sz w:val="32"/>
        </w:rPr>
      </w:pPr>
      <w:r w:rsidRPr="00406A68">
        <w:rPr>
          <w:rFonts w:ascii="Amasis MT Pro Black" w:eastAsia="Times New Roman" w:hAnsi="Amasis MT Pro Black" w:cstheme="minorHAnsi"/>
          <w:color w:val="008080"/>
          <w:sz w:val="32"/>
          <w:szCs w:val="32"/>
          <w:lang w:eastAsia="en-GB"/>
        </w:rPr>
        <w:t>26.0</w:t>
      </w:r>
      <w:r w:rsidRPr="00406A68">
        <w:rPr>
          <w:rFonts w:ascii="Amasis MT Pro Black" w:eastAsia="Times New Roman" w:hAnsi="Amasis MT Pro Black" w:cstheme="minorHAnsi"/>
          <w:color w:val="000000"/>
          <w:sz w:val="32"/>
          <w:szCs w:val="32"/>
          <w:lang w:eastAsia="en-GB"/>
        </w:rPr>
        <w:tab/>
      </w:r>
      <w:r w:rsidR="009007D2">
        <w:rPr>
          <w:rFonts w:ascii="Amasis MT Pro Black" w:eastAsia="Times New Roman" w:hAnsi="Amasis MT Pro Black" w:cstheme="minorHAnsi"/>
          <w:color w:val="000000"/>
          <w:sz w:val="32"/>
          <w:szCs w:val="32"/>
          <w:lang w:eastAsia="en-GB"/>
        </w:rPr>
        <w:t xml:space="preserve"> </w:t>
      </w:r>
      <w:r w:rsidRPr="00406A68">
        <w:rPr>
          <w:rFonts w:ascii="Amasis MT Pro Black" w:hAnsi="Amasis MT Pro Black"/>
          <w:b/>
          <w:color w:val="008080"/>
          <w:sz w:val="32"/>
        </w:rPr>
        <w:t>Teaching and Learning Responsibilities (TLR’s)</w:t>
      </w:r>
    </w:p>
    <w:p w14:paraId="07B61DC1" w14:textId="77777777" w:rsidR="00406A68" w:rsidRPr="00406A68" w:rsidRDefault="00406A68" w:rsidP="00406A68">
      <w:pPr>
        <w:spacing w:after="0"/>
        <w:ind w:left="720"/>
        <w:rPr>
          <w:rFonts w:eastAsia="Times New Roman" w:cstheme="minorHAnsi"/>
          <w:color w:val="000000"/>
          <w:sz w:val="24"/>
          <w:szCs w:val="24"/>
          <w:lang w:eastAsia="en-GB"/>
        </w:rPr>
      </w:pPr>
      <w:r w:rsidRPr="00406A68">
        <w:rPr>
          <w:rFonts w:eastAsia="Times New Roman" w:cstheme="minorHAnsi"/>
          <w:color w:val="000000"/>
          <w:sz w:val="24"/>
          <w:szCs w:val="24"/>
          <w:lang w:eastAsia="en-GB"/>
        </w:rPr>
        <w:t xml:space="preserve">The school may award TLRs in accordance with the provisions of paragraph 20 of the Document. </w:t>
      </w:r>
    </w:p>
    <w:p w14:paraId="4B13FC99" w14:textId="77777777" w:rsidR="00406A68" w:rsidRPr="00406A68" w:rsidRDefault="00406A68" w:rsidP="00406A68">
      <w:pPr>
        <w:spacing w:after="0"/>
        <w:ind w:left="720"/>
        <w:rPr>
          <w:rFonts w:eastAsia="Times New Roman" w:cstheme="minorHAnsi"/>
          <w:color w:val="000000"/>
          <w:sz w:val="24"/>
          <w:szCs w:val="24"/>
          <w:lang w:eastAsia="en-GB"/>
        </w:rPr>
      </w:pPr>
      <w:r w:rsidRPr="00406A68">
        <w:rPr>
          <w:rFonts w:eastAsia="Times New Roman" w:cstheme="minorHAnsi"/>
          <w:color w:val="000000"/>
          <w:sz w:val="24"/>
          <w:szCs w:val="24"/>
          <w:lang w:eastAsia="en-GB"/>
        </w:rPr>
        <w:t>In awarding a TLR, the additional duties will include a significant responsibility that is not required of all classroom teachers and that is:</w:t>
      </w:r>
    </w:p>
    <w:p w14:paraId="18D10FBF" w14:textId="77777777" w:rsidR="009C766A" w:rsidRPr="00406A68" w:rsidRDefault="009C766A" w:rsidP="00E1089A">
      <w:pPr>
        <w:tabs>
          <w:tab w:val="left" w:pos="4298"/>
          <w:tab w:val="left" w:pos="9120"/>
        </w:tabs>
        <w:spacing w:after="0" w:line="240" w:lineRule="auto"/>
        <w:rPr>
          <w:rFonts w:cstheme="minorHAnsi"/>
          <w:sz w:val="24"/>
          <w:szCs w:val="24"/>
        </w:rPr>
      </w:pPr>
    </w:p>
    <w:p w14:paraId="3ED4D591" w14:textId="77777777" w:rsidR="00406A68" w:rsidRPr="00406A68" w:rsidRDefault="00406A68" w:rsidP="00406A68">
      <w:pPr>
        <w:spacing w:after="0"/>
        <w:ind w:left="720"/>
        <w:rPr>
          <w:rFonts w:cstheme="minorHAnsi"/>
          <w:b/>
          <w:sz w:val="24"/>
          <w:szCs w:val="24"/>
        </w:rPr>
      </w:pPr>
      <w:r w:rsidRPr="00406A68">
        <w:rPr>
          <w:rFonts w:cstheme="minorHAnsi"/>
          <w:b/>
          <w:sz w:val="24"/>
          <w:szCs w:val="24"/>
        </w:rPr>
        <w:t xml:space="preserve">Unqualified teachers, and teachers on the leadership group or leading practitioner pay ranges may not be awarded TLRs. </w:t>
      </w:r>
    </w:p>
    <w:p w14:paraId="0611F36C" w14:textId="77777777" w:rsidR="00406A68" w:rsidRPr="00406A68" w:rsidRDefault="00406A68" w:rsidP="00406A68">
      <w:pPr>
        <w:spacing w:after="0"/>
        <w:rPr>
          <w:rFonts w:cstheme="minorHAnsi"/>
          <w:sz w:val="24"/>
          <w:szCs w:val="24"/>
        </w:rPr>
      </w:pPr>
    </w:p>
    <w:p w14:paraId="79B41E3E" w14:textId="77777777" w:rsidR="00406A68" w:rsidRPr="00406A68" w:rsidRDefault="00406A68" w:rsidP="00406A68">
      <w:pPr>
        <w:spacing w:after="0"/>
        <w:ind w:left="720"/>
        <w:rPr>
          <w:rFonts w:cstheme="minorHAnsi"/>
          <w:sz w:val="24"/>
          <w:szCs w:val="24"/>
        </w:rPr>
      </w:pPr>
      <w:r w:rsidRPr="00406A68">
        <w:rPr>
          <w:rFonts w:cstheme="minorHAnsi"/>
          <w:sz w:val="24"/>
          <w:szCs w:val="24"/>
        </w:rPr>
        <w:t>The Pay Committee will determine the value of any TLR payment in accordance with the following:</w:t>
      </w:r>
    </w:p>
    <w:p w14:paraId="0DF93094"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a TLR1 annual value will be between £9,782 and £16,553</w:t>
      </w:r>
    </w:p>
    <w:p w14:paraId="2BC96194"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a TLR2 annual value will be between £3,391and £8,279</w:t>
      </w:r>
    </w:p>
    <w:p w14:paraId="67B12D00"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a TLR3 annual value will be between £675 and £3,344.</w:t>
      </w:r>
    </w:p>
    <w:p w14:paraId="131848B9" w14:textId="77777777" w:rsidR="00406A68" w:rsidRPr="00406A68" w:rsidRDefault="00406A68" w:rsidP="00406A68">
      <w:pPr>
        <w:spacing w:after="0"/>
        <w:ind w:left="660"/>
        <w:rPr>
          <w:rFonts w:cstheme="minorHAnsi"/>
          <w:sz w:val="24"/>
          <w:szCs w:val="24"/>
        </w:rPr>
      </w:pPr>
    </w:p>
    <w:p w14:paraId="25AA8E04" w14:textId="77777777" w:rsidR="00406A68" w:rsidRPr="00406A68" w:rsidRDefault="00406A68" w:rsidP="00406A68">
      <w:pPr>
        <w:pStyle w:val="Default"/>
        <w:ind w:left="720"/>
        <w:rPr>
          <w:rFonts w:asciiTheme="minorHAnsi" w:hAnsiTheme="minorHAnsi" w:cstheme="minorHAnsi"/>
        </w:rPr>
      </w:pPr>
      <w:r w:rsidRPr="00406A68">
        <w:rPr>
          <w:rFonts w:asciiTheme="minorHAnsi" w:hAnsiTheme="minorHAnsi" w:cstheme="minorHAnsi"/>
        </w:rPr>
        <w:t xml:space="preserve">TLR1 and TLR2s awarded to part-time teachers will be paid pro-rata at the same proportion as the teacher’s part-time contract. </w:t>
      </w:r>
    </w:p>
    <w:p w14:paraId="1B16FAC2" w14:textId="77777777" w:rsidR="00406A68" w:rsidRPr="00406A68" w:rsidRDefault="00406A68" w:rsidP="00406A68">
      <w:pPr>
        <w:spacing w:after="0"/>
        <w:rPr>
          <w:rFonts w:cstheme="minorHAnsi"/>
          <w:sz w:val="24"/>
          <w:szCs w:val="24"/>
        </w:rPr>
      </w:pPr>
    </w:p>
    <w:p w14:paraId="5B9EAD01" w14:textId="77777777" w:rsidR="00406A68" w:rsidRPr="00406A68" w:rsidRDefault="00406A68" w:rsidP="00406A68">
      <w:pPr>
        <w:spacing w:after="0"/>
        <w:ind w:left="720"/>
        <w:rPr>
          <w:rFonts w:cstheme="minorHAnsi"/>
          <w:sz w:val="24"/>
          <w:szCs w:val="24"/>
        </w:rPr>
      </w:pPr>
      <w:r w:rsidRPr="00406A68">
        <w:rPr>
          <w:rFonts w:cstheme="minorHAnsi"/>
          <w:sz w:val="24"/>
          <w:szCs w:val="24"/>
        </w:rPr>
        <w:t>The full TLR3 payment can be made to a part-time teacher if they are undertaking the full requirements of the TLR3. However, if more than one part-time teacher is carrying out the TLR3 role (is in a job share), the payment would be pro-rata accordingly.</w:t>
      </w:r>
    </w:p>
    <w:p w14:paraId="715FF8F8" w14:textId="77777777" w:rsidR="00406A68" w:rsidRPr="00406A68" w:rsidRDefault="00406A68" w:rsidP="00406A68">
      <w:pPr>
        <w:spacing w:after="0"/>
        <w:ind w:left="720"/>
        <w:rPr>
          <w:rFonts w:cstheme="minorHAnsi"/>
          <w:sz w:val="24"/>
          <w:szCs w:val="24"/>
        </w:rPr>
      </w:pPr>
    </w:p>
    <w:p w14:paraId="603A0D13" w14:textId="74F31964"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27.0</w:t>
      </w:r>
      <w:r w:rsidRPr="00406A68">
        <w:rPr>
          <w:rFonts w:ascii="Amasis MT Pro Black" w:hAnsi="Amasis MT Pro Black" w:cstheme="minorHAnsi"/>
          <w:b/>
          <w:color w:val="008080"/>
          <w:sz w:val="32"/>
          <w:szCs w:val="32"/>
        </w:rPr>
        <w:tab/>
      </w:r>
      <w:r w:rsidR="009007D2">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Special Educational Needs Allowances (SEN’s)</w:t>
      </w:r>
    </w:p>
    <w:p w14:paraId="2E147B41" w14:textId="77777777" w:rsidR="00406A68" w:rsidRPr="00406A68" w:rsidRDefault="00406A68" w:rsidP="00406A68">
      <w:pPr>
        <w:spacing w:after="0"/>
        <w:ind w:left="720"/>
        <w:rPr>
          <w:rFonts w:cstheme="minorHAnsi"/>
          <w:sz w:val="24"/>
          <w:szCs w:val="24"/>
        </w:rPr>
      </w:pPr>
      <w:r w:rsidRPr="00406A68">
        <w:rPr>
          <w:rFonts w:cstheme="minorHAnsi"/>
          <w:sz w:val="24"/>
          <w:szCs w:val="24"/>
        </w:rPr>
        <w:t>The Pay Committee will award a special educational needs allowance of no less than £2,679 and no more than £5,285 to a classroom teacher with SEN responsibilities as strictly defined by paragraph 21 of the Document.</w:t>
      </w:r>
    </w:p>
    <w:p w14:paraId="62C92EEC" w14:textId="77777777" w:rsidR="00406A68" w:rsidRPr="00406A68" w:rsidRDefault="00406A68" w:rsidP="00406A68">
      <w:pPr>
        <w:spacing w:after="0"/>
        <w:rPr>
          <w:rFonts w:cstheme="minorHAnsi"/>
          <w:sz w:val="24"/>
          <w:szCs w:val="24"/>
        </w:rPr>
      </w:pPr>
    </w:p>
    <w:p w14:paraId="5B1A0A6B" w14:textId="77777777" w:rsidR="00406A68" w:rsidRPr="00406A68" w:rsidRDefault="00406A68" w:rsidP="00406A68">
      <w:pPr>
        <w:spacing w:after="0"/>
        <w:ind w:left="720"/>
        <w:rPr>
          <w:rFonts w:cstheme="minorHAnsi"/>
          <w:sz w:val="24"/>
          <w:szCs w:val="24"/>
        </w:rPr>
      </w:pPr>
      <w:r w:rsidRPr="00406A68">
        <w:rPr>
          <w:rFonts w:cstheme="minorHAnsi"/>
          <w:sz w:val="24"/>
          <w:szCs w:val="24"/>
        </w:rPr>
        <w:t>If a teacher holds the role of SENCO, as a managerial responsibility, it normally does not meet the criteria for a SEN allowance but may meet the criteria of a TLR post.</w:t>
      </w:r>
    </w:p>
    <w:p w14:paraId="110EA049" w14:textId="77777777" w:rsidR="00406A68" w:rsidRPr="00406A68" w:rsidRDefault="00406A68" w:rsidP="00406A68">
      <w:pPr>
        <w:spacing w:after="0"/>
        <w:rPr>
          <w:rFonts w:cstheme="minorHAnsi"/>
          <w:sz w:val="24"/>
          <w:szCs w:val="24"/>
        </w:rPr>
      </w:pPr>
    </w:p>
    <w:p w14:paraId="7927DC32" w14:textId="77777777" w:rsidR="00406A68" w:rsidRPr="00406A68" w:rsidRDefault="00406A68" w:rsidP="00406A68">
      <w:pPr>
        <w:spacing w:after="0"/>
        <w:ind w:left="720"/>
        <w:rPr>
          <w:rFonts w:cstheme="minorHAnsi"/>
          <w:sz w:val="24"/>
          <w:szCs w:val="24"/>
        </w:rPr>
      </w:pPr>
      <w:r w:rsidRPr="00406A68">
        <w:rPr>
          <w:rFonts w:cstheme="minorHAnsi"/>
          <w:sz w:val="24"/>
          <w:szCs w:val="24"/>
        </w:rPr>
        <w:t xml:space="preserve">Where a teacher meets the criteria for both an SEN and TLR allowance, these are distinct payments - a TLR payable for additional responsibility, SEN Allowance for the demands of the teaching role they are carrying out.  </w:t>
      </w:r>
    </w:p>
    <w:p w14:paraId="0937558A" w14:textId="77777777" w:rsidR="00406A68" w:rsidRPr="00406A68" w:rsidRDefault="00406A68" w:rsidP="00406A68">
      <w:pPr>
        <w:spacing w:after="0"/>
        <w:rPr>
          <w:rFonts w:cstheme="minorHAnsi"/>
          <w:sz w:val="24"/>
          <w:szCs w:val="24"/>
        </w:rPr>
      </w:pPr>
    </w:p>
    <w:p w14:paraId="2AD94DD9" w14:textId="77777777" w:rsidR="00406A68" w:rsidRPr="00406A68" w:rsidRDefault="00406A68" w:rsidP="00406A68">
      <w:pPr>
        <w:spacing w:after="0"/>
        <w:ind w:left="720"/>
        <w:rPr>
          <w:rFonts w:cstheme="minorHAnsi"/>
          <w:b/>
          <w:sz w:val="24"/>
          <w:szCs w:val="24"/>
        </w:rPr>
      </w:pPr>
      <w:r w:rsidRPr="00406A68">
        <w:rPr>
          <w:rFonts w:cstheme="minorHAnsi"/>
          <w:b/>
          <w:sz w:val="24"/>
          <w:szCs w:val="24"/>
        </w:rPr>
        <w:lastRenderedPageBreak/>
        <w:t>An SEN Allowance cannot be paid to a teacher on the leadership group or leading practitioner pay ranges.</w:t>
      </w:r>
    </w:p>
    <w:p w14:paraId="6D8C58F1" w14:textId="77777777" w:rsidR="00406A68" w:rsidRPr="00406A68" w:rsidRDefault="00406A68" w:rsidP="00406A68">
      <w:pPr>
        <w:spacing w:after="0"/>
        <w:ind w:left="720"/>
        <w:rPr>
          <w:rFonts w:cstheme="minorHAnsi"/>
          <w:b/>
          <w:sz w:val="24"/>
          <w:szCs w:val="24"/>
        </w:rPr>
      </w:pPr>
    </w:p>
    <w:p w14:paraId="3C3D10F5" w14:textId="4804C00E"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28.0</w:t>
      </w:r>
      <w:r w:rsidRPr="00406A68">
        <w:rPr>
          <w:rFonts w:ascii="Amasis MT Pro Black" w:hAnsi="Amasis MT Pro Black" w:cstheme="minorHAnsi"/>
          <w:b/>
          <w:color w:val="008080"/>
          <w:sz w:val="32"/>
          <w:szCs w:val="32"/>
        </w:rPr>
        <w:tab/>
      </w:r>
      <w:r w:rsidR="00692411">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Allowance Paid to Unqualified Teachers</w:t>
      </w:r>
    </w:p>
    <w:p w14:paraId="0DC06724" w14:textId="77777777" w:rsidR="00406A68" w:rsidRPr="00406A68" w:rsidRDefault="00406A68" w:rsidP="00406A68">
      <w:pPr>
        <w:pStyle w:val="Default"/>
        <w:ind w:left="720"/>
        <w:rPr>
          <w:rFonts w:asciiTheme="minorHAnsi" w:hAnsiTheme="minorHAnsi" w:cstheme="minorHAnsi"/>
        </w:rPr>
      </w:pPr>
      <w:r w:rsidRPr="00406A68">
        <w:rPr>
          <w:rFonts w:asciiTheme="minorHAnsi" w:hAnsiTheme="minorHAnsi" w:cstheme="minorHAnsi"/>
        </w:rPr>
        <w:t xml:space="preserve">The Pay Committee may determine that such additional allowance as it considers appropriate is to be paid to an unqualified teacher where it considers, in the context of the staffing structure and this pay policy that the teacher has: </w:t>
      </w:r>
    </w:p>
    <w:p w14:paraId="29418547" w14:textId="77777777" w:rsidR="00406A68" w:rsidRPr="00406A68" w:rsidRDefault="00406A68" w:rsidP="00406A68">
      <w:pPr>
        <w:pStyle w:val="Default"/>
        <w:rPr>
          <w:rFonts w:asciiTheme="minorHAnsi" w:hAnsiTheme="minorHAnsi" w:cstheme="minorHAnsi"/>
        </w:rPr>
      </w:pPr>
    </w:p>
    <w:p w14:paraId="51A2CD48" w14:textId="77777777" w:rsidR="00406A68" w:rsidRPr="00406A68" w:rsidRDefault="00406A68" w:rsidP="00406A68">
      <w:pPr>
        <w:ind w:firstLine="720"/>
        <w:rPr>
          <w:rFonts w:cstheme="minorHAnsi"/>
          <w:sz w:val="24"/>
          <w:szCs w:val="24"/>
        </w:rPr>
      </w:pPr>
      <w:r w:rsidRPr="00406A68">
        <w:rPr>
          <w:rFonts w:cstheme="minorHAnsi"/>
          <w:sz w:val="24"/>
          <w:szCs w:val="24"/>
        </w:rPr>
        <w:t xml:space="preserve">(a) </w:t>
      </w:r>
      <w:r w:rsidRPr="00406A68">
        <w:rPr>
          <w:rFonts w:cstheme="minorHAnsi"/>
          <w:sz w:val="24"/>
          <w:szCs w:val="24"/>
        </w:rPr>
        <w:tab/>
        <w:t xml:space="preserve">taken on a sustained additional responsibility which: </w:t>
      </w:r>
    </w:p>
    <w:p w14:paraId="6DAA30D9" w14:textId="77777777" w:rsidR="00406A68" w:rsidRPr="00406A68" w:rsidRDefault="00406A68" w:rsidP="00406A68">
      <w:pPr>
        <w:ind w:left="720" w:firstLine="720"/>
        <w:rPr>
          <w:rFonts w:cstheme="minorHAnsi"/>
          <w:sz w:val="24"/>
          <w:szCs w:val="24"/>
        </w:rPr>
      </w:pPr>
      <w:r w:rsidRPr="00406A68">
        <w:rPr>
          <w:rFonts w:cstheme="minorHAnsi"/>
          <w:sz w:val="24"/>
          <w:szCs w:val="24"/>
        </w:rPr>
        <w:t>(i)</w:t>
      </w:r>
      <w:r w:rsidRPr="00406A68">
        <w:rPr>
          <w:rFonts w:cstheme="minorHAnsi"/>
          <w:sz w:val="24"/>
          <w:szCs w:val="24"/>
        </w:rPr>
        <w:tab/>
        <w:t xml:space="preserve">is focused on teaching and learning; and </w:t>
      </w:r>
    </w:p>
    <w:p w14:paraId="3520F20A" w14:textId="77777777" w:rsidR="00406A68" w:rsidRPr="00406A68" w:rsidRDefault="00406A68" w:rsidP="00406A68">
      <w:pPr>
        <w:ind w:left="720" w:firstLine="720"/>
        <w:rPr>
          <w:rFonts w:cstheme="minorHAnsi"/>
          <w:sz w:val="24"/>
          <w:szCs w:val="24"/>
        </w:rPr>
      </w:pPr>
      <w:r w:rsidRPr="00406A68">
        <w:rPr>
          <w:rFonts w:cstheme="minorHAnsi"/>
          <w:sz w:val="24"/>
          <w:szCs w:val="24"/>
        </w:rPr>
        <w:t>(ii)</w:t>
      </w:r>
      <w:r w:rsidRPr="00406A68">
        <w:rPr>
          <w:rFonts w:cstheme="minorHAnsi"/>
          <w:sz w:val="24"/>
          <w:szCs w:val="24"/>
        </w:rPr>
        <w:tab/>
        <w:t xml:space="preserve">requires the exercise of a teacher’s professional skills and judgment; or </w:t>
      </w:r>
    </w:p>
    <w:p w14:paraId="4BF23130" w14:textId="77777777" w:rsidR="00406A68" w:rsidRPr="00406A68" w:rsidRDefault="00406A68" w:rsidP="009504FC">
      <w:pPr>
        <w:ind w:left="1440" w:hanging="720"/>
        <w:rPr>
          <w:rFonts w:cstheme="minorHAnsi"/>
          <w:sz w:val="24"/>
          <w:szCs w:val="24"/>
        </w:rPr>
      </w:pPr>
      <w:r w:rsidRPr="00406A68">
        <w:rPr>
          <w:rFonts w:cstheme="minorHAnsi"/>
          <w:sz w:val="24"/>
          <w:szCs w:val="24"/>
        </w:rPr>
        <w:t xml:space="preserve">(b) </w:t>
      </w:r>
      <w:r w:rsidRPr="00406A68">
        <w:rPr>
          <w:rFonts w:cstheme="minorHAnsi"/>
          <w:sz w:val="24"/>
          <w:szCs w:val="24"/>
        </w:rPr>
        <w:tab/>
        <w:t>qualifications or experience which bring added value to the role being undertaken</w:t>
      </w:r>
    </w:p>
    <w:p w14:paraId="2555EA30" w14:textId="7948A8CE"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29.0</w:t>
      </w:r>
      <w:r w:rsidRPr="00406A68">
        <w:rPr>
          <w:rFonts w:ascii="Amasis MT Pro Black" w:hAnsi="Amasis MT Pro Black" w:cstheme="minorHAnsi"/>
          <w:b/>
          <w:color w:val="008080"/>
          <w:sz w:val="32"/>
          <w:szCs w:val="32"/>
        </w:rPr>
        <w:tab/>
      </w:r>
      <w:r w:rsidR="00692411">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Acting Allowance</w:t>
      </w:r>
    </w:p>
    <w:p w14:paraId="6C05EE8E" w14:textId="77777777" w:rsidR="00406A68" w:rsidRPr="00406A68" w:rsidRDefault="00406A68" w:rsidP="00406A68">
      <w:pPr>
        <w:tabs>
          <w:tab w:val="left" w:pos="-720"/>
        </w:tabs>
        <w:suppressAutoHyphens/>
        <w:spacing w:after="0"/>
        <w:ind w:left="720" w:right="29"/>
        <w:rPr>
          <w:rFonts w:cstheme="minorHAnsi"/>
          <w:spacing w:val="-3"/>
          <w:sz w:val="24"/>
          <w:szCs w:val="24"/>
        </w:rPr>
      </w:pPr>
      <w:r w:rsidRPr="00406A68">
        <w:rPr>
          <w:rFonts w:cstheme="minorHAnsi"/>
          <w:spacing w:val="-3"/>
          <w:sz w:val="24"/>
          <w:szCs w:val="24"/>
        </w:rPr>
        <w:t xml:space="preserve">Acting allowances may be paid in accordance with paragraph 23 of the Document, to teachers who are assigned and carrying out the duties of Headteacher, Deputy Headteacher or Assistant Headteacher.  </w:t>
      </w:r>
    </w:p>
    <w:p w14:paraId="3A9DA37D" w14:textId="77777777" w:rsidR="00406A68" w:rsidRPr="00406A68" w:rsidRDefault="00406A68" w:rsidP="00406A68">
      <w:pPr>
        <w:tabs>
          <w:tab w:val="left" w:pos="-720"/>
        </w:tabs>
        <w:suppressAutoHyphens/>
        <w:spacing w:after="0"/>
        <w:ind w:right="29"/>
        <w:rPr>
          <w:rFonts w:cstheme="minorHAnsi"/>
          <w:spacing w:val="-3"/>
          <w:sz w:val="24"/>
          <w:szCs w:val="24"/>
        </w:rPr>
      </w:pPr>
    </w:p>
    <w:p w14:paraId="4C95CD73" w14:textId="7380F13A"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30.0</w:t>
      </w:r>
      <w:r w:rsidRPr="00406A68">
        <w:rPr>
          <w:rFonts w:ascii="Amasis MT Pro Black" w:hAnsi="Amasis MT Pro Black" w:cstheme="minorHAnsi"/>
          <w:b/>
          <w:color w:val="008080"/>
          <w:sz w:val="32"/>
          <w:szCs w:val="32"/>
        </w:rPr>
        <w:tab/>
      </w:r>
      <w:r w:rsidR="00692411">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Performance Payments to Seconded Teachers</w:t>
      </w:r>
    </w:p>
    <w:p w14:paraId="29F782DB" w14:textId="77777777" w:rsidR="00406A68" w:rsidRPr="00406A68" w:rsidRDefault="00406A68" w:rsidP="00406A68">
      <w:pPr>
        <w:suppressAutoHyphens/>
        <w:spacing w:after="0"/>
        <w:ind w:left="720"/>
        <w:rPr>
          <w:rFonts w:cstheme="minorHAnsi"/>
          <w:sz w:val="24"/>
          <w:szCs w:val="24"/>
        </w:rPr>
      </w:pPr>
      <w:r w:rsidRPr="00406A68">
        <w:rPr>
          <w:rFonts w:cstheme="minorHAnsi"/>
          <w:sz w:val="24"/>
          <w:szCs w:val="24"/>
        </w:rPr>
        <w:t>Performance payments may be paid in accordance with paragraph 24 of the Document, to teachers who are seconded to a post as a Headteacher in another school.</w:t>
      </w:r>
    </w:p>
    <w:p w14:paraId="1763C961" w14:textId="77777777" w:rsidR="00406A68" w:rsidRPr="00406A68" w:rsidRDefault="00406A68" w:rsidP="00406A68">
      <w:pPr>
        <w:suppressAutoHyphens/>
        <w:spacing w:after="0"/>
        <w:ind w:left="720"/>
        <w:rPr>
          <w:rFonts w:cstheme="minorHAnsi"/>
          <w:sz w:val="24"/>
          <w:szCs w:val="24"/>
        </w:rPr>
      </w:pPr>
    </w:p>
    <w:p w14:paraId="6A313C18" w14:textId="34B32ACB"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31.0</w:t>
      </w:r>
      <w:r w:rsidRPr="00406A68">
        <w:rPr>
          <w:rFonts w:ascii="Amasis MT Pro Black" w:hAnsi="Amasis MT Pro Black" w:cstheme="minorHAnsi"/>
          <w:b/>
          <w:color w:val="008080"/>
          <w:sz w:val="32"/>
          <w:szCs w:val="32"/>
        </w:rPr>
        <w:tab/>
      </w:r>
      <w:r w:rsidR="00692411">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Residential Duties</w:t>
      </w:r>
    </w:p>
    <w:p w14:paraId="7DDB44D9" w14:textId="77777777" w:rsidR="00406A68" w:rsidRPr="00406A68" w:rsidRDefault="00406A68" w:rsidP="009504FC">
      <w:pPr>
        <w:spacing w:after="0"/>
        <w:ind w:left="720"/>
        <w:rPr>
          <w:rFonts w:cstheme="minorHAnsi"/>
          <w:sz w:val="24"/>
          <w:szCs w:val="24"/>
        </w:rPr>
      </w:pPr>
      <w:r w:rsidRPr="00406A68">
        <w:rPr>
          <w:rFonts w:cstheme="minorHAnsi"/>
          <w:sz w:val="24"/>
          <w:szCs w:val="24"/>
        </w:rPr>
        <w:t>Any payment to teachers for residential duties will be determined by the Pay Committee.</w:t>
      </w:r>
    </w:p>
    <w:p w14:paraId="5FED3AC2" w14:textId="77777777" w:rsidR="00406A68" w:rsidRPr="00406A68" w:rsidRDefault="00406A68" w:rsidP="00406A68">
      <w:pPr>
        <w:spacing w:after="0"/>
        <w:rPr>
          <w:rFonts w:cstheme="minorHAnsi"/>
          <w:sz w:val="24"/>
          <w:szCs w:val="24"/>
        </w:rPr>
      </w:pPr>
    </w:p>
    <w:p w14:paraId="2AF3FD1E" w14:textId="6E8E3A0B" w:rsidR="00406A68" w:rsidRPr="00406A68" w:rsidRDefault="00406A68" w:rsidP="00406A68">
      <w:pPr>
        <w:ind w:left="720"/>
        <w:jc w:val="both"/>
        <w:rPr>
          <w:rFonts w:cstheme="minorHAnsi"/>
          <w:b/>
          <w:color w:val="008080"/>
          <w:sz w:val="24"/>
          <w:szCs w:val="24"/>
        </w:rPr>
      </w:pPr>
      <w:r w:rsidRPr="00406A68">
        <w:rPr>
          <w:rFonts w:cstheme="minorHAnsi"/>
          <w:sz w:val="24"/>
          <w:szCs w:val="24"/>
        </w:rPr>
        <w:t xml:space="preserve">The school will ensure that provisions for Preparation, Planning &amp; Assessment (PPA) time are appropriately accommodated, in accordance with the </w:t>
      </w:r>
      <w:r w:rsidR="009504FC">
        <w:rPr>
          <w:rFonts w:cstheme="minorHAnsi"/>
          <w:sz w:val="24"/>
          <w:szCs w:val="24"/>
        </w:rPr>
        <w:t>d</w:t>
      </w:r>
      <w:r w:rsidRPr="00406A68">
        <w:rPr>
          <w:rFonts w:cstheme="minorHAnsi"/>
          <w:sz w:val="24"/>
          <w:szCs w:val="24"/>
        </w:rPr>
        <w:t>ocument</w:t>
      </w:r>
      <w:r w:rsidR="009504FC">
        <w:rPr>
          <w:rFonts w:cstheme="minorHAnsi"/>
          <w:sz w:val="24"/>
          <w:szCs w:val="24"/>
        </w:rPr>
        <w:t>.</w:t>
      </w:r>
    </w:p>
    <w:p w14:paraId="6D423D2A" w14:textId="587D76CD"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32.0</w:t>
      </w:r>
      <w:r w:rsidRPr="00406A68">
        <w:rPr>
          <w:rFonts w:ascii="Amasis MT Pro Black" w:hAnsi="Amasis MT Pro Black" w:cstheme="minorHAnsi"/>
          <w:b/>
          <w:color w:val="008080"/>
          <w:sz w:val="32"/>
          <w:szCs w:val="32"/>
        </w:rPr>
        <w:tab/>
      </w:r>
      <w:r w:rsidR="00692411">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Additional Payments</w:t>
      </w:r>
    </w:p>
    <w:p w14:paraId="21316939" w14:textId="77777777" w:rsidR="00406A68" w:rsidRPr="00406A68" w:rsidRDefault="00406A68" w:rsidP="00406A68">
      <w:pPr>
        <w:spacing w:after="0"/>
        <w:ind w:left="567"/>
        <w:rPr>
          <w:rFonts w:cstheme="minorHAnsi"/>
          <w:sz w:val="24"/>
          <w:szCs w:val="24"/>
        </w:rPr>
      </w:pPr>
      <w:r w:rsidRPr="00406A68">
        <w:rPr>
          <w:rFonts w:cstheme="minorHAnsi"/>
          <w:sz w:val="24"/>
          <w:szCs w:val="24"/>
        </w:rPr>
        <w:t>The Pay Committee may make such payments to a teacher as they see fit, other than a Headteacher, in respect of:</w:t>
      </w:r>
    </w:p>
    <w:p w14:paraId="7F9E7802" w14:textId="77777777" w:rsidR="00406A68" w:rsidRPr="00406A68" w:rsidRDefault="00406A68" w:rsidP="00406A68">
      <w:pPr>
        <w:numPr>
          <w:ilvl w:val="0"/>
          <w:numId w:val="4"/>
        </w:numPr>
        <w:spacing w:after="0" w:line="240" w:lineRule="auto"/>
        <w:ind w:left="1287" w:hanging="567"/>
        <w:rPr>
          <w:rFonts w:cstheme="minorHAnsi"/>
          <w:sz w:val="24"/>
          <w:szCs w:val="24"/>
        </w:rPr>
      </w:pPr>
      <w:r w:rsidRPr="00406A68">
        <w:rPr>
          <w:rFonts w:cstheme="minorHAnsi"/>
          <w:sz w:val="24"/>
          <w:szCs w:val="24"/>
        </w:rPr>
        <w:t>continuing professional development undertaken outside the school day;</w:t>
      </w:r>
    </w:p>
    <w:p w14:paraId="7D6EEFCA" w14:textId="77777777" w:rsidR="00406A68" w:rsidRPr="00406A68" w:rsidRDefault="00406A68" w:rsidP="00406A68">
      <w:pPr>
        <w:numPr>
          <w:ilvl w:val="0"/>
          <w:numId w:val="4"/>
        </w:numPr>
        <w:spacing w:after="0" w:line="240" w:lineRule="auto"/>
        <w:ind w:left="1287" w:hanging="567"/>
        <w:rPr>
          <w:rFonts w:cstheme="minorHAnsi"/>
          <w:sz w:val="24"/>
          <w:szCs w:val="24"/>
        </w:rPr>
      </w:pPr>
      <w:r w:rsidRPr="00406A68">
        <w:rPr>
          <w:rFonts w:cstheme="minorHAnsi"/>
          <w:sz w:val="24"/>
          <w:szCs w:val="24"/>
        </w:rPr>
        <w:t>activities relating to the provision of initial teacher training as part of the ordinary conduct of the school;</w:t>
      </w:r>
    </w:p>
    <w:p w14:paraId="23F21D62" w14:textId="77777777" w:rsidR="00406A68" w:rsidRPr="00406A68" w:rsidRDefault="00406A68" w:rsidP="00406A68">
      <w:pPr>
        <w:numPr>
          <w:ilvl w:val="0"/>
          <w:numId w:val="4"/>
        </w:numPr>
        <w:spacing w:after="0" w:line="240" w:lineRule="auto"/>
        <w:ind w:left="1287" w:hanging="567"/>
        <w:rPr>
          <w:rFonts w:cstheme="minorHAnsi"/>
          <w:sz w:val="24"/>
          <w:szCs w:val="24"/>
        </w:rPr>
      </w:pPr>
      <w:r w:rsidRPr="00406A68">
        <w:rPr>
          <w:rFonts w:cstheme="minorHAnsi"/>
          <w:sz w:val="24"/>
          <w:szCs w:val="24"/>
        </w:rPr>
        <w:t>participation in out of school hours learning activities agreed between the teacher and the Headteacher.</w:t>
      </w:r>
    </w:p>
    <w:p w14:paraId="1A5DFBF7" w14:textId="77777777" w:rsidR="00406A68" w:rsidRPr="00406A68" w:rsidRDefault="00406A68" w:rsidP="00406A68">
      <w:pPr>
        <w:pStyle w:val="ListParagraph"/>
        <w:numPr>
          <w:ilvl w:val="0"/>
          <w:numId w:val="4"/>
        </w:numPr>
        <w:spacing w:after="0"/>
        <w:rPr>
          <w:rFonts w:cstheme="minorHAnsi"/>
          <w:sz w:val="24"/>
          <w:szCs w:val="24"/>
        </w:rPr>
      </w:pPr>
      <w:r w:rsidRPr="00406A68">
        <w:rPr>
          <w:rFonts w:cstheme="minorHAnsi"/>
          <w:sz w:val="24"/>
          <w:szCs w:val="24"/>
        </w:rPr>
        <w:lastRenderedPageBreak/>
        <w:t xml:space="preserve">additional responsibilities and activities due to, or in respect of, the provision of services by the Headteacher relating to the raising of educational standards to one or more additional schools. </w:t>
      </w:r>
    </w:p>
    <w:p w14:paraId="2297F186" w14:textId="77777777" w:rsidR="00406A68" w:rsidRPr="00406A68" w:rsidRDefault="00406A68" w:rsidP="00406A68">
      <w:pPr>
        <w:pStyle w:val="ListParagraph"/>
        <w:spacing w:after="0"/>
        <w:ind w:left="1070"/>
        <w:rPr>
          <w:rFonts w:cstheme="minorHAnsi"/>
          <w:sz w:val="24"/>
          <w:szCs w:val="24"/>
        </w:rPr>
      </w:pPr>
    </w:p>
    <w:p w14:paraId="3A195D66" w14:textId="18BE39BC"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33.0</w:t>
      </w:r>
      <w:r w:rsidRPr="00406A68">
        <w:rPr>
          <w:rFonts w:ascii="Amasis MT Pro Black" w:hAnsi="Amasis MT Pro Black" w:cstheme="minorHAnsi"/>
          <w:b/>
          <w:color w:val="008080"/>
          <w:sz w:val="32"/>
          <w:szCs w:val="32"/>
        </w:rPr>
        <w:tab/>
      </w:r>
      <w:r w:rsidR="003321CE">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Recruitment and Retention Initiatives and Benefits</w:t>
      </w:r>
    </w:p>
    <w:p w14:paraId="7A20E2F9" w14:textId="77777777" w:rsidR="00406A68" w:rsidRPr="00406A68" w:rsidRDefault="00406A68" w:rsidP="00406A68">
      <w:pPr>
        <w:pStyle w:val="Default"/>
        <w:ind w:left="720"/>
        <w:rPr>
          <w:rFonts w:asciiTheme="minorHAnsi" w:hAnsiTheme="minorHAnsi" w:cstheme="minorHAnsi"/>
        </w:rPr>
      </w:pPr>
      <w:r w:rsidRPr="00406A68">
        <w:rPr>
          <w:rFonts w:asciiTheme="minorHAnsi" w:hAnsiTheme="minorHAnsi" w:cstheme="minorHAnsi"/>
        </w:rPr>
        <w:t>The Pay Committee may make payments or provide financial assistance, support or benefits to teachers in accordance with paragraph 27 of the Document.</w:t>
      </w:r>
    </w:p>
    <w:p w14:paraId="5AB07140" w14:textId="77777777" w:rsidR="00406A68" w:rsidRPr="00406A68" w:rsidRDefault="00406A68" w:rsidP="00406A68">
      <w:pPr>
        <w:pStyle w:val="Default"/>
        <w:rPr>
          <w:rFonts w:asciiTheme="minorHAnsi" w:hAnsiTheme="minorHAnsi" w:cstheme="minorHAnsi"/>
        </w:rPr>
      </w:pPr>
    </w:p>
    <w:p w14:paraId="3DF59BC3" w14:textId="77777777" w:rsidR="00406A68" w:rsidRPr="00406A68" w:rsidRDefault="00406A68" w:rsidP="00406A68">
      <w:pPr>
        <w:pStyle w:val="Default"/>
        <w:ind w:left="720"/>
        <w:rPr>
          <w:rFonts w:asciiTheme="minorHAnsi" w:hAnsiTheme="minorHAnsi" w:cstheme="minorHAnsi"/>
          <w:b/>
        </w:rPr>
      </w:pPr>
      <w:r w:rsidRPr="00406A68">
        <w:rPr>
          <w:rFonts w:asciiTheme="minorHAnsi" w:hAnsiTheme="minorHAnsi" w:cstheme="minorHAnsi"/>
          <w:b/>
        </w:rPr>
        <w:t xml:space="preserve">Recruitment and retention incentives and benefits will not be made for carrying out specific responsibilities. </w:t>
      </w:r>
    </w:p>
    <w:p w14:paraId="126556D1" w14:textId="77777777" w:rsidR="00406A68" w:rsidRPr="00406A68" w:rsidRDefault="00406A68" w:rsidP="00406A68">
      <w:pPr>
        <w:pStyle w:val="Default"/>
        <w:rPr>
          <w:rFonts w:asciiTheme="minorHAnsi" w:hAnsiTheme="minorHAnsi" w:cstheme="minorHAnsi"/>
        </w:rPr>
      </w:pPr>
    </w:p>
    <w:p w14:paraId="54C054A2" w14:textId="77777777" w:rsidR="00406A68" w:rsidRPr="00406A68" w:rsidRDefault="00406A68" w:rsidP="00406A68">
      <w:pPr>
        <w:pStyle w:val="Default"/>
        <w:ind w:left="720"/>
        <w:rPr>
          <w:rFonts w:asciiTheme="minorHAnsi" w:hAnsiTheme="minorHAnsi" w:cstheme="minorHAnsi"/>
        </w:rPr>
      </w:pPr>
      <w:r w:rsidRPr="00406A68">
        <w:rPr>
          <w:rFonts w:asciiTheme="minorHAnsi" w:hAnsiTheme="minorHAnsi" w:cstheme="minorHAnsi"/>
        </w:rPr>
        <w:t xml:space="preserve">Where a teacher is given an incentive or benefit under paragraph 27 of the Document, written notification given at the time of the award will state: </w:t>
      </w:r>
    </w:p>
    <w:p w14:paraId="717BBA58" w14:textId="77777777" w:rsidR="00406A68" w:rsidRPr="00406A68" w:rsidRDefault="00406A68" w:rsidP="00406A68">
      <w:pPr>
        <w:pStyle w:val="Default"/>
        <w:numPr>
          <w:ilvl w:val="0"/>
          <w:numId w:val="5"/>
        </w:numPr>
        <w:ind w:left="1854" w:hanging="567"/>
        <w:rPr>
          <w:rFonts w:asciiTheme="minorHAnsi" w:hAnsiTheme="minorHAnsi" w:cstheme="minorHAnsi"/>
        </w:rPr>
      </w:pPr>
      <w:r w:rsidRPr="00406A68">
        <w:rPr>
          <w:rFonts w:asciiTheme="minorHAnsi" w:hAnsiTheme="minorHAnsi" w:cstheme="minorHAnsi"/>
        </w:rPr>
        <w:t xml:space="preserve">whether the award is for recruitment or retention; </w:t>
      </w:r>
    </w:p>
    <w:p w14:paraId="32A8A699" w14:textId="61559DBF" w:rsidR="00406A68" w:rsidRPr="00406A68" w:rsidRDefault="00406A68" w:rsidP="00406A68">
      <w:pPr>
        <w:pStyle w:val="Default"/>
        <w:numPr>
          <w:ilvl w:val="0"/>
          <w:numId w:val="5"/>
        </w:numPr>
        <w:ind w:left="1854" w:hanging="567"/>
        <w:rPr>
          <w:rFonts w:asciiTheme="minorHAnsi" w:hAnsiTheme="minorHAnsi" w:cstheme="minorHAnsi"/>
        </w:rPr>
      </w:pPr>
      <w:r w:rsidRPr="00406A68">
        <w:rPr>
          <w:rFonts w:asciiTheme="minorHAnsi" w:hAnsiTheme="minorHAnsi" w:cstheme="minorHAnsi"/>
        </w:rPr>
        <w:t xml:space="preserve">the nature of the award (cash sums, travel or housing costs etc); </w:t>
      </w:r>
    </w:p>
    <w:p w14:paraId="0B0C1354" w14:textId="77777777" w:rsidR="00406A68" w:rsidRPr="00406A68" w:rsidRDefault="00406A68" w:rsidP="00406A68">
      <w:pPr>
        <w:pStyle w:val="Default"/>
        <w:numPr>
          <w:ilvl w:val="0"/>
          <w:numId w:val="5"/>
        </w:numPr>
        <w:ind w:left="1854" w:hanging="567"/>
        <w:rPr>
          <w:rFonts w:asciiTheme="minorHAnsi" w:hAnsiTheme="minorHAnsi" w:cstheme="minorHAnsi"/>
        </w:rPr>
      </w:pPr>
      <w:r w:rsidRPr="00406A68">
        <w:rPr>
          <w:rFonts w:asciiTheme="minorHAnsi" w:hAnsiTheme="minorHAnsi" w:cstheme="minorHAnsi"/>
        </w:rPr>
        <w:t xml:space="preserve">when/how it will be paid (as applicable); </w:t>
      </w:r>
    </w:p>
    <w:p w14:paraId="694E2586" w14:textId="691A9040" w:rsidR="00406A68" w:rsidRPr="00406A68" w:rsidRDefault="00406A68" w:rsidP="00406A68">
      <w:pPr>
        <w:pStyle w:val="Default"/>
        <w:numPr>
          <w:ilvl w:val="0"/>
          <w:numId w:val="5"/>
        </w:numPr>
        <w:ind w:left="1854" w:hanging="567"/>
        <w:rPr>
          <w:rFonts w:asciiTheme="minorHAnsi" w:hAnsiTheme="minorHAnsi" w:cstheme="minorHAnsi"/>
        </w:rPr>
      </w:pPr>
      <w:r w:rsidRPr="00406A68">
        <w:rPr>
          <w:rFonts w:asciiTheme="minorHAnsi" w:hAnsiTheme="minorHAnsi" w:cstheme="minorHAnsi"/>
        </w:rPr>
        <w:t xml:space="preserve">unless it is a ‘one-off’ award, the start date and expected duration of the </w:t>
      </w:r>
      <w:r w:rsidR="009504FC">
        <w:rPr>
          <w:rFonts w:asciiTheme="minorHAnsi" w:hAnsiTheme="minorHAnsi" w:cstheme="minorHAnsi"/>
        </w:rPr>
        <w:t>i</w:t>
      </w:r>
      <w:r w:rsidRPr="00406A68">
        <w:rPr>
          <w:rFonts w:asciiTheme="minorHAnsi" w:hAnsiTheme="minorHAnsi" w:cstheme="minorHAnsi"/>
        </w:rPr>
        <w:t xml:space="preserve">ncentive; </w:t>
      </w:r>
    </w:p>
    <w:p w14:paraId="760285BB" w14:textId="77777777" w:rsidR="00406A68" w:rsidRPr="00406A68" w:rsidRDefault="00406A68" w:rsidP="00406A68">
      <w:pPr>
        <w:pStyle w:val="Default"/>
        <w:numPr>
          <w:ilvl w:val="0"/>
          <w:numId w:val="5"/>
        </w:numPr>
        <w:ind w:left="1854" w:hanging="567"/>
        <w:rPr>
          <w:rFonts w:asciiTheme="minorHAnsi" w:hAnsiTheme="minorHAnsi" w:cstheme="minorHAnsi"/>
        </w:rPr>
      </w:pPr>
      <w:r w:rsidRPr="00406A68">
        <w:rPr>
          <w:rFonts w:asciiTheme="minorHAnsi" w:hAnsiTheme="minorHAnsi" w:cstheme="minorHAnsi"/>
        </w:rPr>
        <w:t xml:space="preserve">the review date after which it may be withdrawn; and </w:t>
      </w:r>
    </w:p>
    <w:p w14:paraId="59D14108" w14:textId="77777777" w:rsidR="00406A68" w:rsidRPr="00406A68" w:rsidRDefault="00406A68" w:rsidP="00406A68">
      <w:pPr>
        <w:spacing w:after="0"/>
        <w:ind w:left="1854" w:hanging="567"/>
        <w:rPr>
          <w:rFonts w:cstheme="minorHAnsi"/>
          <w:sz w:val="24"/>
          <w:szCs w:val="24"/>
        </w:rPr>
      </w:pPr>
      <w:r w:rsidRPr="00406A68">
        <w:rPr>
          <w:rFonts w:cstheme="minorHAnsi"/>
          <w:sz w:val="24"/>
          <w:szCs w:val="24"/>
        </w:rPr>
        <w:t>(f)</w:t>
      </w:r>
      <w:r w:rsidRPr="00406A68">
        <w:rPr>
          <w:rFonts w:cstheme="minorHAnsi"/>
          <w:sz w:val="24"/>
          <w:szCs w:val="24"/>
        </w:rPr>
        <w:tab/>
        <w:t>the basis for any uplifts which will be applied (as applicable).</w:t>
      </w:r>
    </w:p>
    <w:p w14:paraId="4BB8B18A" w14:textId="77777777" w:rsidR="00406A68" w:rsidRPr="00406A68" w:rsidRDefault="00406A68" w:rsidP="00406A68">
      <w:pPr>
        <w:spacing w:after="0"/>
        <w:ind w:left="567" w:hanging="567"/>
        <w:rPr>
          <w:rFonts w:cstheme="minorHAnsi"/>
          <w:sz w:val="24"/>
          <w:szCs w:val="24"/>
        </w:rPr>
      </w:pPr>
    </w:p>
    <w:p w14:paraId="077FC89D" w14:textId="77777777" w:rsidR="00406A68" w:rsidRPr="00406A68" w:rsidRDefault="00406A68" w:rsidP="00406A68">
      <w:pPr>
        <w:ind w:firstLine="720"/>
        <w:rPr>
          <w:rFonts w:cstheme="minorHAnsi"/>
          <w:b/>
          <w:color w:val="FF0000"/>
          <w:sz w:val="24"/>
          <w:szCs w:val="24"/>
        </w:rPr>
      </w:pPr>
      <w:r w:rsidRPr="00406A68">
        <w:rPr>
          <w:rFonts w:cstheme="minorHAnsi"/>
          <w:b/>
          <w:sz w:val="24"/>
          <w:szCs w:val="24"/>
        </w:rPr>
        <w:t>Recruitment Incentives</w:t>
      </w:r>
    </w:p>
    <w:p w14:paraId="4C3FDB78"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Insufficient number of applicants following the initial advertisement for a post.</w:t>
      </w:r>
    </w:p>
    <w:p w14:paraId="48D3596B"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Insufficient quality of candidates (that is candidates not meeting the Person Specification for the post following advertisement but prior to interview.)</w:t>
      </w:r>
    </w:p>
    <w:p w14:paraId="6F1A3B01"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 xml:space="preserve">Inability to appoint following advertisement because of the quality of the candidates presented at interview.  </w:t>
      </w:r>
    </w:p>
    <w:p w14:paraId="5C568D19" w14:textId="77777777" w:rsidR="00406A68" w:rsidRPr="00406A68" w:rsidRDefault="00406A68" w:rsidP="00406A68">
      <w:pPr>
        <w:spacing w:after="0"/>
        <w:rPr>
          <w:rFonts w:cstheme="minorHAnsi"/>
          <w:sz w:val="24"/>
          <w:szCs w:val="24"/>
        </w:rPr>
      </w:pPr>
    </w:p>
    <w:p w14:paraId="7F6FDC1C" w14:textId="77777777" w:rsidR="00406A68" w:rsidRPr="00406A68" w:rsidRDefault="00406A68" w:rsidP="00406A68">
      <w:pPr>
        <w:spacing w:after="0"/>
        <w:ind w:left="720"/>
        <w:rPr>
          <w:rFonts w:cstheme="minorHAnsi"/>
          <w:sz w:val="24"/>
          <w:szCs w:val="24"/>
        </w:rPr>
      </w:pPr>
      <w:r w:rsidRPr="00406A68">
        <w:rPr>
          <w:rFonts w:cstheme="minorHAnsi"/>
          <w:sz w:val="24"/>
          <w:szCs w:val="24"/>
        </w:rPr>
        <w:t>It is important for a post to have been tested by advertisement externally at least once before a recruitment incentive is agreed.</w:t>
      </w:r>
    </w:p>
    <w:p w14:paraId="015C0AD2" w14:textId="77777777" w:rsidR="00406A68" w:rsidRPr="00406A68" w:rsidRDefault="00406A68" w:rsidP="00406A68">
      <w:pPr>
        <w:spacing w:after="0"/>
        <w:ind w:left="567"/>
        <w:rPr>
          <w:rFonts w:cstheme="minorHAnsi"/>
          <w:sz w:val="24"/>
          <w:szCs w:val="24"/>
        </w:rPr>
      </w:pPr>
    </w:p>
    <w:p w14:paraId="4317DC73" w14:textId="77777777" w:rsidR="00406A68" w:rsidRPr="00406A68" w:rsidRDefault="00406A68" w:rsidP="00406A68">
      <w:pPr>
        <w:ind w:firstLine="720"/>
        <w:rPr>
          <w:rFonts w:cstheme="minorHAnsi"/>
          <w:b/>
          <w:color w:val="FF0000"/>
          <w:sz w:val="24"/>
          <w:szCs w:val="24"/>
        </w:rPr>
      </w:pPr>
      <w:r w:rsidRPr="00406A68">
        <w:rPr>
          <w:rFonts w:cstheme="minorHAnsi"/>
          <w:b/>
          <w:sz w:val="24"/>
          <w:szCs w:val="24"/>
        </w:rPr>
        <w:t xml:space="preserve">Retention Incentives </w:t>
      </w:r>
    </w:p>
    <w:p w14:paraId="05711088" w14:textId="77777777" w:rsidR="00406A68" w:rsidRPr="00406A68" w:rsidRDefault="00406A68" w:rsidP="00406A68">
      <w:pPr>
        <w:spacing w:after="0"/>
        <w:ind w:left="705"/>
        <w:rPr>
          <w:rFonts w:cstheme="minorHAnsi"/>
          <w:sz w:val="24"/>
          <w:szCs w:val="24"/>
        </w:rPr>
      </w:pPr>
      <w:r w:rsidRPr="00406A68">
        <w:rPr>
          <w:rFonts w:cstheme="minorHAnsi"/>
          <w:sz w:val="24"/>
          <w:szCs w:val="24"/>
        </w:rPr>
        <w:t>Careful consideration will be given to the offer of retention payments to individuals where no initial recruitment payment has been made.  The Pay Committee will look carefully at any recommended retention allowance and consider equal opportunity/pay issues before awarding any amount.</w:t>
      </w:r>
    </w:p>
    <w:p w14:paraId="5D93EDCC" w14:textId="77777777" w:rsidR="00406A68" w:rsidRPr="00406A68" w:rsidRDefault="00406A68" w:rsidP="00406A68">
      <w:pPr>
        <w:spacing w:after="0"/>
        <w:rPr>
          <w:rFonts w:cstheme="minorHAnsi"/>
          <w:sz w:val="24"/>
          <w:szCs w:val="24"/>
        </w:rPr>
      </w:pPr>
    </w:p>
    <w:p w14:paraId="0F169463" w14:textId="77777777" w:rsidR="00406A68" w:rsidRPr="00406A68" w:rsidRDefault="00406A68" w:rsidP="00406A68">
      <w:pPr>
        <w:spacing w:after="0"/>
        <w:ind w:left="705"/>
        <w:rPr>
          <w:rFonts w:cstheme="minorHAnsi"/>
          <w:sz w:val="24"/>
          <w:szCs w:val="24"/>
        </w:rPr>
      </w:pPr>
      <w:r w:rsidRPr="00406A68">
        <w:rPr>
          <w:rFonts w:cstheme="minorHAnsi"/>
          <w:sz w:val="24"/>
          <w:szCs w:val="24"/>
        </w:rPr>
        <w:t>If a retention allowance is to be paid it should be on the basis of:-</w:t>
      </w:r>
    </w:p>
    <w:p w14:paraId="7047554E"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A teacher undertaking a particular piece of work or activity which it would be difficult for another person to take over if the teacher were to leave before the work or activity was completed.</w:t>
      </w:r>
    </w:p>
    <w:p w14:paraId="7BA08C24"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 xml:space="preserve">the school having recently unsuccessfully tried to recruit a teacher with the </w:t>
      </w:r>
      <w:r w:rsidRPr="00406A68">
        <w:rPr>
          <w:rFonts w:asciiTheme="minorHAnsi" w:hAnsiTheme="minorHAnsi" w:cstheme="minorHAnsi"/>
          <w:sz w:val="24"/>
          <w:szCs w:val="24"/>
        </w:rPr>
        <w:lastRenderedPageBreak/>
        <w:t>same curriculum expertise.</w:t>
      </w:r>
    </w:p>
    <w:p w14:paraId="592D3631"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 xml:space="preserve">circumstances where the school is near to a restructure/change of roles and needs the skills or specialism of the post holder for an additional period of time and the post holder is about to leave after which the post would not be required and where in the intervening period it would be difficult to recruit.  </w:t>
      </w:r>
    </w:p>
    <w:p w14:paraId="3684CC0B"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the school having advertised the post and not been able to recruit and the current post holder is available to continue with an addition to salary if not prepared to continue on current level of pay.</w:t>
      </w:r>
    </w:p>
    <w:p w14:paraId="1F949E76" w14:textId="77777777" w:rsidR="00406A68" w:rsidRDefault="00406A68" w:rsidP="00406A68">
      <w:pPr>
        <w:pStyle w:val="bullets1"/>
        <w:numPr>
          <w:ilvl w:val="0"/>
          <w:numId w:val="0"/>
        </w:numPr>
        <w:ind w:left="1440"/>
        <w:rPr>
          <w:rFonts w:asciiTheme="minorHAnsi" w:hAnsiTheme="minorHAnsi" w:cstheme="minorHAnsi"/>
          <w:sz w:val="24"/>
          <w:szCs w:val="24"/>
        </w:rPr>
      </w:pPr>
    </w:p>
    <w:p w14:paraId="2035CA4F" w14:textId="77777777" w:rsidR="005749C8" w:rsidRDefault="005749C8" w:rsidP="00406A68">
      <w:pPr>
        <w:pStyle w:val="bullets1"/>
        <w:numPr>
          <w:ilvl w:val="0"/>
          <w:numId w:val="0"/>
        </w:numPr>
        <w:ind w:left="1440"/>
        <w:rPr>
          <w:rFonts w:asciiTheme="minorHAnsi" w:hAnsiTheme="minorHAnsi" w:cstheme="minorHAnsi"/>
          <w:sz w:val="24"/>
          <w:szCs w:val="24"/>
        </w:rPr>
      </w:pPr>
    </w:p>
    <w:p w14:paraId="238FCDE4" w14:textId="1B69499B"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34.0</w:t>
      </w:r>
      <w:r w:rsidRPr="00406A68">
        <w:rPr>
          <w:rFonts w:ascii="Amasis MT Pro Black" w:hAnsi="Amasis MT Pro Black" w:cstheme="minorHAnsi"/>
          <w:b/>
          <w:color w:val="008080"/>
          <w:sz w:val="32"/>
          <w:szCs w:val="32"/>
        </w:rPr>
        <w:tab/>
      </w:r>
      <w:r w:rsidR="0080686B">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Salary Sacrifice arrangements</w:t>
      </w:r>
    </w:p>
    <w:p w14:paraId="5EDA6012" w14:textId="77777777" w:rsidR="00406A68" w:rsidRPr="00406A68" w:rsidRDefault="00406A68" w:rsidP="00406A68">
      <w:pPr>
        <w:autoSpaceDE w:val="0"/>
        <w:autoSpaceDN w:val="0"/>
        <w:adjustRightInd w:val="0"/>
        <w:spacing w:after="0"/>
        <w:ind w:left="567"/>
        <w:rPr>
          <w:rFonts w:cstheme="minorHAnsi"/>
          <w:sz w:val="24"/>
          <w:szCs w:val="24"/>
        </w:rPr>
      </w:pPr>
      <w:r w:rsidRPr="00406A68">
        <w:rPr>
          <w:rFonts w:cstheme="minorHAnsi"/>
          <w:sz w:val="24"/>
          <w:szCs w:val="24"/>
        </w:rPr>
        <w:t>“Salary sacrifice arrangement” means any arrangement under which the employee gives up the right to receive part of their gross salary in return for the employer’s agreement to provide the teacher with a benefit-in-kind under any of the following schemes:</w:t>
      </w:r>
    </w:p>
    <w:p w14:paraId="7AA46DE0" w14:textId="77777777" w:rsidR="00406A68" w:rsidRPr="00406A68" w:rsidRDefault="00406A68" w:rsidP="00406A68">
      <w:pPr>
        <w:autoSpaceDE w:val="0"/>
        <w:autoSpaceDN w:val="0"/>
        <w:adjustRightInd w:val="0"/>
        <w:spacing w:after="0"/>
        <w:rPr>
          <w:rFonts w:cstheme="minorHAnsi"/>
          <w:sz w:val="24"/>
          <w:szCs w:val="24"/>
        </w:rPr>
      </w:pPr>
    </w:p>
    <w:p w14:paraId="11181454" w14:textId="77777777" w:rsidR="00406A68" w:rsidRPr="00406A68" w:rsidRDefault="00406A68" w:rsidP="00406A68">
      <w:pPr>
        <w:pStyle w:val="ListParagraph"/>
        <w:numPr>
          <w:ilvl w:val="0"/>
          <w:numId w:val="6"/>
        </w:numPr>
        <w:autoSpaceDE w:val="0"/>
        <w:autoSpaceDN w:val="0"/>
        <w:adjustRightInd w:val="0"/>
        <w:spacing w:after="0"/>
        <w:rPr>
          <w:rFonts w:cstheme="minorHAnsi"/>
          <w:sz w:val="24"/>
          <w:szCs w:val="24"/>
        </w:rPr>
      </w:pPr>
      <w:r w:rsidRPr="00406A68">
        <w:rPr>
          <w:rFonts w:cstheme="minorHAnsi"/>
          <w:sz w:val="24"/>
          <w:szCs w:val="24"/>
        </w:rPr>
        <w:t>child care vouchers and directly contracted employer provided childcare that started on or before 4 October 2018</w:t>
      </w:r>
    </w:p>
    <w:p w14:paraId="63D087FF" w14:textId="77777777" w:rsidR="00406A68" w:rsidRPr="00406A68" w:rsidRDefault="00406A68" w:rsidP="00406A68">
      <w:pPr>
        <w:autoSpaceDE w:val="0"/>
        <w:autoSpaceDN w:val="0"/>
        <w:adjustRightInd w:val="0"/>
        <w:spacing w:after="0"/>
        <w:ind w:left="540" w:hanging="540"/>
        <w:rPr>
          <w:rFonts w:cstheme="minorHAnsi"/>
          <w:sz w:val="24"/>
          <w:szCs w:val="24"/>
        </w:rPr>
      </w:pPr>
    </w:p>
    <w:p w14:paraId="51FE254A" w14:textId="77777777" w:rsidR="00406A68" w:rsidRPr="00406A68" w:rsidRDefault="00406A68" w:rsidP="00406A68">
      <w:pPr>
        <w:autoSpaceDE w:val="0"/>
        <w:autoSpaceDN w:val="0"/>
        <w:adjustRightInd w:val="0"/>
        <w:spacing w:after="0"/>
        <w:ind w:left="540"/>
        <w:rPr>
          <w:rFonts w:cstheme="minorHAnsi"/>
          <w:sz w:val="24"/>
          <w:szCs w:val="24"/>
        </w:rPr>
      </w:pPr>
      <w:r w:rsidRPr="00406A68">
        <w:rPr>
          <w:rFonts w:cstheme="minorHAnsi"/>
          <w:sz w:val="24"/>
          <w:szCs w:val="24"/>
        </w:rPr>
        <w:t>that benefit-in-kind is exempt from income tax.</w:t>
      </w:r>
    </w:p>
    <w:p w14:paraId="1DE9780E" w14:textId="77777777" w:rsidR="00406A68" w:rsidRPr="00406A68" w:rsidRDefault="00406A68" w:rsidP="00406A68">
      <w:pPr>
        <w:autoSpaceDE w:val="0"/>
        <w:autoSpaceDN w:val="0"/>
        <w:adjustRightInd w:val="0"/>
        <w:spacing w:after="0"/>
        <w:rPr>
          <w:rFonts w:cstheme="minorHAnsi"/>
          <w:sz w:val="24"/>
          <w:szCs w:val="24"/>
        </w:rPr>
      </w:pPr>
    </w:p>
    <w:p w14:paraId="20AF6158" w14:textId="77777777" w:rsidR="00406A68" w:rsidRPr="00406A68" w:rsidRDefault="00406A68" w:rsidP="00406A68">
      <w:pPr>
        <w:autoSpaceDE w:val="0"/>
        <w:autoSpaceDN w:val="0"/>
        <w:adjustRightInd w:val="0"/>
        <w:spacing w:after="0"/>
        <w:ind w:left="540"/>
        <w:rPr>
          <w:rFonts w:cstheme="minorHAnsi"/>
          <w:sz w:val="24"/>
          <w:szCs w:val="24"/>
        </w:rPr>
      </w:pPr>
      <w:r w:rsidRPr="00406A68">
        <w:rPr>
          <w:rFonts w:cstheme="minorHAnsi"/>
          <w:sz w:val="24"/>
          <w:szCs w:val="24"/>
        </w:rPr>
        <w:t>Where the employer operates a salary sacrifice arrangement, the teacher may participate in any such arrangement and the teacher’s gross salary may be reduced accordingly for the duration of their participation in it.</w:t>
      </w:r>
    </w:p>
    <w:p w14:paraId="03361F8D" w14:textId="77777777" w:rsidR="00406A68" w:rsidRPr="00406A68" w:rsidRDefault="00406A68" w:rsidP="00406A68">
      <w:pPr>
        <w:autoSpaceDE w:val="0"/>
        <w:autoSpaceDN w:val="0"/>
        <w:adjustRightInd w:val="0"/>
        <w:spacing w:after="0"/>
        <w:rPr>
          <w:rFonts w:cstheme="minorHAnsi"/>
          <w:sz w:val="24"/>
          <w:szCs w:val="24"/>
        </w:rPr>
      </w:pPr>
    </w:p>
    <w:p w14:paraId="4E6508A3" w14:textId="77777777" w:rsidR="00406A68" w:rsidRPr="00406A68" w:rsidRDefault="00406A68" w:rsidP="00406A68">
      <w:pPr>
        <w:autoSpaceDE w:val="0"/>
        <w:autoSpaceDN w:val="0"/>
        <w:adjustRightInd w:val="0"/>
        <w:spacing w:after="0"/>
        <w:ind w:left="540"/>
        <w:rPr>
          <w:rFonts w:cstheme="minorHAnsi"/>
          <w:sz w:val="24"/>
          <w:szCs w:val="24"/>
        </w:rPr>
      </w:pPr>
      <w:r w:rsidRPr="00406A68">
        <w:rPr>
          <w:rFonts w:cstheme="minorHAnsi"/>
          <w:sz w:val="24"/>
          <w:szCs w:val="24"/>
        </w:rPr>
        <w:t>Participation in any salary sacrifice arrangement has no effect upon the determination of any safeguarded sum to which the teacher may be entitled under any provision of the Document.</w:t>
      </w:r>
    </w:p>
    <w:p w14:paraId="150939B3" w14:textId="77777777" w:rsidR="00406A68" w:rsidRPr="00406A68" w:rsidRDefault="00406A68" w:rsidP="00406A68">
      <w:pPr>
        <w:autoSpaceDE w:val="0"/>
        <w:autoSpaceDN w:val="0"/>
        <w:adjustRightInd w:val="0"/>
        <w:spacing w:after="0"/>
        <w:ind w:left="540"/>
        <w:rPr>
          <w:rFonts w:cstheme="minorHAnsi"/>
          <w:sz w:val="24"/>
          <w:szCs w:val="24"/>
        </w:rPr>
      </w:pPr>
    </w:p>
    <w:p w14:paraId="1DF74266" w14:textId="31397110"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35.0</w:t>
      </w:r>
      <w:r w:rsidRPr="00406A68">
        <w:rPr>
          <w:rFonts w:ascii="Amasis MT Pro Black" w:hAnsi="Amasis MT Pro Black" w:cstheme="minorHAnsi"/>
          <w:b/>
          <w:color w:val="008080"/>
          <w:sz w:val="32"/>
          <w:szCs w:val="32"/>
        </w:rPr>
        <w:tab/>
      </w:r>
      <w:r w:rsidR="0080686B">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Honoraria / Bonus Payments</w:t>
      </w:r>
    </w:p>
    <w:p w14:paraId="31BB09A3" w14:textId="77777777" w:rsidR="00406A68" w:rsidRDefault="00406A68" w:rsidP="00406A68">
      <w:pPr>
        <w:spacing w:after="0"/>
        <w:ind w:left="720"/>
        <w:rPr>
          <w:rFonts w:cstheme="minorHAnsi"/>
          <w:sz w:val="24"/>
          <w:szCs w:val="24"/>
        </w:rPr>
      </w:pPr>
      <w:r w:rsidRPr="00406A68">
        <w:rPr>
          <w:rFonts w:cstheme="minorHAnsi"/>
          <w:sz w:val="24"/>
          <w:szCs w:val="24"/>
        </w:rPr>
        <w:t>The Governing Board will not provide any bonus payment or honoraria to any member of teaching staff under any circumstances.</w:t>
      </w:r>
    </w:p>
    <w:p w14:paraId="0133C7C0" w14:textId="77777777" w:rsidR="004F1EB7" w:rsidRDefault="004F1EB7" w:rsidP="00406A68">
      <w:pPr>
        <w:spacing w:after="0"/>
        <w:ind w:left="720"/>
        <w:rPr>
          <w:rFonts w:cstheme="minorHAnsi"/>
          <w:sz w:val="24"/>
          <w:szCs w:val="24"/>
        </w:rPr>
      </w:pPr>
    </w:p>
    <w:p w14:paraId="593DFFC6" w14:textId="0D820E18" w:rsid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 xml:space="preserve">Part </w:t>
      </w:r>
      <w:r w:rsidR="004F1EB7">
        <w:rPr>
          <w:rFonts w:ascii="Amasis MT Pro Black" w:hAnsi="Amasis MT Pro Black" w:cstheme="minorHAnsi"/>
          <w:b/>
          <w:color w:val="008080"/>
          <w:sz w:val="32"/>
          <w:szCs w:val="32"/>
        </w:rPr>
        <w:t>5</w:t>
      </w:r>
      <w:r w:rsidRPr="00406A68">
        <w:rPr>
          <w:rFonts w:ascii="Amasis MT Pro Black" w:hAnsi="Amasis MT Pro Black" w:cstheme="minorHAnsi"/>
          <w:b/>
          <w:color w:val="008080"/>
          <w:sz w:val="32"/>
          <w:szCs w:val="32"/>
        </w:rPr>
        <w:t xml:space="preserve"> – S</w:t>
      </w:r>
      <w:r w:rsidR="004F1EB7">
        <w:rPr>
          <w:rFonts w:ascii="Amasis MT Pro Black" w:hAnsi="Amasis MT Pro Black" w:cstheme="minorHAnsi"/>
          <w:b/>
          <w:color w:val="008080"/>
          <w:sz w:val="32"/>
          <w:szCs w:val="32"/>
        </w:rPr>
        <w:t>afeguarding</w:t>
      </w:r>
    </w:p>
    <w:p w14:paraId="3A8A2FF6" w14:textId="69C94CDC" w:rsidR="004F1EB7" w:rsidRPr="00406A68" w:rsidRDefault="004F1EB7" w:rsidP="004F1EB7">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36.0</w:t>
      </w:r>
      <w:r w:rsidRPr="00406A68">
        <w:rPr>
          <w:rFonts w:ascii="Amasis MT Pro Black" w:hAnsi="Amasis MT Pro Black" w:cstheme="minorHAnsi"/>
          <w:b/>
          <w:color w:val="008080"/>
          <w:sz w:val="32"/>
          <w:szCs w:val="32"/>
        </w:rPr>
        <w:tab/>
      </w:r>
      <w:r w:rsidR="0080686B">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Safeguarding</w:t>
      </w:r>
    </w:p>
    <w:p w14:paraId="625ED2D2" w14:textId="1488AD3E" w:rsidR="004F1EB7" w:rsidRPr="00406A68" w:rsidRDefault="004F1EB7" w:rsidP="004F1EB7">
      <w:pPr>
        <w:spacing w:after="0"/>
        <w:ind w:left="720"/>
        <w:rPr>
          <w:rFonts w:cstheme="minorHAnsi"/>
          <w:sz w:val="24"/>
          <w:szCs w:val="24"/>
        </w:rPr>
      </w:pPr>
      <w:r w:rsidRPr="00406A68">
        <w:rPr>
          <w:rFonts w:cstheme="minorHAnsi"/>
          <w:sz w:val="24"/>
          <w:szCs w:val="24"/>
        </w:rPr>
        <w:t>The Governing Board will operate salary safeguarding arrangements in accordance with the provisions Part 5 of the Document</w:t>
      </w:r>
      <w:r w:rsidR="00931C96">
        <w:rPr>
          <w:rFonts w:cstheme="minorHAnsi"/>
          <w:sz w:val="24"/>
          <w:szCs w:val="24"/>
        </w:rPr>
        <w:t xml:space="preserve"> (ST</w:t>
      </w:r>
      <w:r w:rsidR="00925FF7">
        <w:rPr>
          <w:rFonts w:cstheme="minorHAnsi"/>
          <w:sz w:val="24"/>
          <w:szCs w:val="24"/>
        </w:rPr>
        <w:t>PCD).</w:t>
      </w:r>
    </w:p>
    <w:p w14:paraId="6ACAB60D" w14:textId="77777777" w:rsidR="004F1EB7" w:rsidRDefault="004F1EB7" w:rsidP="00406A68">
      <w:pPr>
        <w:jc w:val="both"/>
        <w:rPr>
          <w:rFonts w:ascii="Amasis MT Pro Black" w:hAnsi="Amasis MT Pro Black" w:cstheme="minorHAnsi"/>
          <w:b/>
          <w:color w:val="008080"/>
          <w:sz w:val="32"/>
          <w:szCs w:val="32"/>
        </w:rPr>
      </w:pPr>
    </w:p>
    <w:p w14:paraId="48FA9A66" w14:textId="77777777" w:rsidR="009504FC" w:rsidRDefault="009504FC" w:rsidP="00406A68">
      <w:pPr>
        <w:jc w:val="both"/>
        <w:rPr>
          <w:rFonts w:ascii="Amasis MT Pro Black" w:hAnsi="Amasis MT Pro Black" w:cstheme="minorHAnsi"/>
          <w:b/>
          <w:color w:val="008080"/>
          <w:sz w:val="32"/>
          <w:szCs w:val="32"/>
        </w:rPr>
      </w:pPr>
    </w:p>
    <w:p w14:paraId="46069D09" w14:textId="3A1A465D" w:rsidR="004F1EB7" w:rsidRPr="00406A68" w:rsidRDefault="004F1EB7" w:rsidP="004F1EB7">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lastRenderedPageBreak/>
        <w:t xml:space="preserve">Part </w:t>
      </w:r>
      <w:r>
        <w:rPr>
          <w:rFonts w:ascii="Amasis MT Pro Black" w:hAnsi="Amasis MT Pro Black" w:cstheme="minorHAnsi"/>
          <w:b/>
          <w:color w:val="008080"/>
          <w:sz w:val="32"/>
          <w:szCs w:val="32"/>
        </w:rPr>
        <w:t xml:space="preserve">6 </w:t>
      </w:r>
      <w:r w:rsidRPr="00406A68">
        <w:rPr>
          <w:rFonts w:ascii="Amasis MT Pro Black" w:hAnsi="Amasis MT Pro Black" w:cstheme="minorHAnsi"/>
          <w:b/>
          <w:color w:val="008080"/>
          <w:sz w:val="32"/>
          <w:szCs w:val="32"/>
        </w:rPr>
        <w:t>– Supplementary</w:t>
      </w:r>
    </w:p>
    <w:p w14:paraId="7DB702E9" w14:textId="6E4CFAB4"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37.0</w:t>
      </w:r>
      <w:r w:rsidRPr="00406A68">
        <w:rPr>
          <w:rFonts w:ascii="Amasis MT Pro Black" w:hAnsi="Amasis MT Pro Black" w:cstheme="minorHAnsi"/>
          <w:b/>
          <w:color w:val="008080"/>
          <w:sz w:val="32"/>
          <w:szCs w:val="32"/>
        </w:rPr>
        <w:tab/>
      </w:r>
      <w:r w:rsidR="00EA187B">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Appointment of Teachers</w:t>
      </w:r>
    </w:p>
    <w:p w14:paraId="70F79DF3" w14:textId="77777777" w:rsidR="00406A68" w:rsidRPr="00406A68" w:rsidRDefault="00406A68" w:rsidP="009504FC">
      <w:pPr>
        <w:pStyle w:val="Default"/>
        <w:ind w:left="720"/>
        <w:rPr>
          <w:rFonts w:asciiTheme="minorHAnsi" w:hAnsiTheme="minorHAnsi" w:cstheme="minorHAnsi"/>
          <w:color w:val="auto"/>
        </w:rPr>
      </w:pPr>
      <w:r w:rsidRPr="00406A68">
        <w:rPr>
          <w:rFonts w:asciiTheme="minorHAnsi" w:hAnsiTheme="minorHAnsi" w:cstheme="minorHAnsi"/>
          <w:color w:val="auto"/>
        </w:rPr>
        <w:t>It is for the Governing Board to decide the pay range for a vacant post prior to advertising it.</w:t>
      </w:r>
    </w:p>
    <w:p w14:paraId="6673767A" w14:textId="77777777" w:rsidR="00406A68" w:rsidRPr="00406A68" w:rsidRDefault="00406A68" w:rsidP="00406A68">
      <w:pPr>
        <w:pStyle w:val="Default"/>
        <w:rPr>
          <w:rFonts w:asciiTheme="minorHAnsi" w:hAnsiTheme="minorHAnsi" w:cstheme="minorHAnsi"/>
          <w:color w:val="FF0000"/>
        </w:rPr>
      </w:pPr>
    </w:p>
    <w:p w14:paraId="76950241" w14:textId="77777777" w:rsidR="00406A68" w:rsidRPr="00406A68" w:rsidRDefault="00406A68" w:rsidP="00406A68">
      <w:pPr>
        <w:pStyle w:val="Default"/>
        <w:ind w:firstLine="720"/>
        <w:rPr>
          <w:rFonts w:asciiTheme="minorHAnsi" w:hAnsiTheme="minorHAnsi" w:cstheme="minorHAnsi"/>
          <w:color w:val="auto"/>
        </w:rPr>
      </w:pPr>
      <w:r w:rsidRPr="00406A68">
        <w:rPr>
          <w:rFonts w:asciiTheme="minorHAnsi" w:hAnsiTheme="minorHAnsi" w:cstheme="minorHAnsi"/>
          <w:color w:val="auto"/>
        </w:rPr>
        <w:t xml:space="preserve">(School to delete one of the following options on adopting this policy): </w:t>
      </w:r>
    </w:p>
    <w:p w14:paraId="4D8472F2" w14:textId="77777777" w:rsidR="00406A68" w:rsidRPr="00406A68" w:rsidRDefault="00406A68" w:rsidP="00406A68">
      <w:pPr>
        <w:pStyle w:val="Default"/>
        <w:rPr>
          <w:rFonts w:asciiTheme="minorHAnsi" w:hAnsiTheme="minorHAnsi" w:cstheme="minorHAnsi"/>
          <w:color w:val="auto"/>
        </w:rPr>
      </w:pPr>
    </w:p>
    <w:p w14:paraId="6D3A8727" w14:textId="77777777" w:rsidR="00406A68" w:rsidRPr="00406A68" w:rsidRDefault="00406A68" w:rsidP="00406A68">
      <w:pPr>
        <w:pStyle w:val="Default"/>
        <w:ind w:left="720"/>
        <w:rPr>
          <w:rFonts w:asciiTheme="minorHAnsi" w:hAnsiTheme="minorHAnsi" w:cstheme="minorHAnsi"/>
          <w:color w:val="auto"/>
        </w:rPr>
      </w:pPr>
      <w:r w:rsidRPr="00406A68">
        <w:rPr>
          <w:rFonts w:asciiTheme="minorHAnsi" w:hAnsiTheme="minorHAnsi" w:cstheme="minorHAnsi"/>
          <w:color w:val="auto"/>
        </w:rPr>
        <w:t>[On appointment, to determine the starting salary within that range, we will take into account a range of factors including:</w:t>
      </w:r>
    </w:p>
    <w:p w14:paraId="795FC9D1"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The nature of the post</w:t>
      </w:r>
    </w:p>
    <w:p w14:paraId="6ACE516E"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The level of qualifications, skills and experience required</w:t>
      </w:r>
    </w:p>
    <w:p w14:paraId="0816E891"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Market conditions</w:t>
      </w:r>
    </w:p>
    <w:p w14:paraId="71E4C309" w14:textId="77777777" w:rsidR="00406A68" w:rsidRPr="00406A68" w:rsidRDefault="00406A68" w:rsidP="00406A68">
      <w:pPr>
        <w:pStyle w:val="bullets1"/>
        <w:tabs>
          <w:tab w:val="clear" w:pos="360"/>
        </w:tabs>
        <w:ind w:left="1440" w:hanging="360"/>
        <w:rPr>
          <w:rFonts w:asciiTheme="minorHAnsi" w:hAnsiTheme="minorHAnsi" w:cstheme="minorHAnsi"/>
          <w:sz w:val="24"/>
          <w:szCs w:val="24"/>
        </w:rPr>
      </w:pPr>
      <w:r w:rsidRPr="00406A68">
        <w:rPr>
          <w:rFonts w:asciiTheme="minorHAnsi" w:hAnsiTheme="minorHAnsi" w:cstheme="minorHAnsi"/>
          <w:sz w:val="24"/>
          <w:szCs w:val="24"/>
        </w:rPr>
        <w:t>The wider school context</w:t>
      </w:r>
    </w:p>
    <w:p w14:paraId="701B3198" w14:textId="77777777" w:rsidR="00406A68" w:rsidRPr="00406A68" w:rsidRDefault="00406A68" w:rsidP="00406A68">
      <w:pPr>
        <w:pStyle w:val="Default"/>
        <w:rPr>
          <w:rFonts w:asciiTheme="minorHAnsi" w:hAnsiTheme="minorHAnsi" w:cstheme="minorHAnsi"/>
          <w:color w:val="auto"/>
        </w:rPr>
      </w:pPr>
    </w:p>
    <w:p w14:paraId="5E4A81D6" w14:textId="77777777" w:rsidR="00406A68" w:rsidRPr="00406A68" w:rsidRDefault="00406A68" w:rsidP="00406A68">
      <w:pPr>
        <w:pStyle w:val="Default"/>
        <w:ind w:left="720"/>
        <w:rPr>
          <w:rFonts w:asciiTheme="minorHAnsi" w:hAnsiTheme="minorHAnsi" w:cstheme="minorHAnsi"/>
          <w:color w:val="auto"/>
        </w:rPr>
      </w:pPr>
      <w:r w:rsidRPr="00406A68">
        <w:rPr>
          <w:rFonts w:asciiTheme="minorHAnsi" w:hAnsiTheme="minorHAnsi" w:cstheme="minorHAnsi"/>
          <w:color w:val="auto"/>
        </w:rPr>
        <w:t>There is no assumption that a teacher will be paid at the same rate as they were being paid in a previous school.]</w:t>
      </w:r>
    </w:p>
    <w:p w14:paraId="6B63E50D" w14:textId="77777777" w:rsidR="00406A68" w:rsidRPr="00406A68" w:rsidRDefault="00406A68" w:rsidP="00406A68">
      <w:pPr>
        <w:pStyle w:val="Default"/>
        <w:rPr>
          <w:rFonts w:asciiTheme="minorHAnsi" w:hAnsiTheme="minorHAnsi" w:cstheme="minorHAnsi"/>
          <w:color w:val="auto"/>
        </w:rPr>
      </w:pPr>
    </w:p>
    <w:p w14:paraId="72571CA7" w14:textId="77777777" w:rsidR="00406A68" w:rsidRPr="00406A68" w:rsidRDefault="00406A68" w:rsidP="00406A68">
      <w:pPr>
        <w:pStyle w:val="Default"/>
        <w:ind w:left="720"/>
        <w:rPr>
          <w:rFonts w:asciiTheme="minorHAnsi" w:hAnsiTheme="minorHAnsi" w:cstheme="minorHAnsi"/>
          <w:color w:val="auto"/>
        </w:rPr>
      </w:pPr>
      <w:r w:rsidRPr="00406A68">
        <w:rPr>
          <w:rFonts w:asciiTheme="minorHAnsi" w:hAnsiTheme="minorHAnsi" w:cstheme="minorHAnsi"/>
          <w:color w:val="auto"/>
        </w:rPr>
        <w:t>OR</w:t>
      </w:r>
    </w:p>
    <w:p w14:paraId="12F33978" w14:textId="77777777" w:rsidR="00406A68" w:rsidRPr="00406A68" w:rsidRDefault="00406A68" w:rsidP="00406A68">
      <w:pPr>
        <w:pStyle w:val="Default"/>
        <w:rPr>
          <w:rFonts w:asciiTheme="minorHAnsi" w:hAnsiTheme="minorHAnsi" w:cstheme="minorHAnsi"/>
          <w:color w:val="auto"/>
        </w:rPr>
      </w:pPr>
    </w:p>
    <w:p w14:paraId="17F05B61" w14:textId="77777777" w:rsidR="00406A68" w:rsidRPr="00406A68" w:rsidRDefault="00406A68" w:rsidP="00406A68">
      <w:pPr>
        <w:pStyle w:val="Default"/>
        <w:ind w:left="720"/>
        <w:rPr>
          <w:rFonts w:asciiTheme="minorHAnsi" w:hAnsiTheme="minorHAnsi" w:cstheme="minorHAnsi"/>
          <w:color w:val="auto"/>
        </w:rPr>
      </w:pPr>
      <w:r w:rsidRPr="00406A68">
        <w:rPr>
          <w:rFonts w:asciiTheme="minorHAnsi" w:hAnsiTheme="minorHAnsi" w:cstheme="minorHAnsi"/>
          <w:color w:val="auto"/>
        </w:rPr>
        <w:t>[On appointment we will set the teacher’s existing salary at the same rate as they were paid at their most recent school in accordance with the principle of pay portability.]</w:t>
      </w:r>
    </w:p>
    <w:p w14:paraId="7AEE6736" w14:textId="77777777" w:rsidR="00406A68" w:rsidRPr="00406A68" w:rsidRDefault="00406A68" w:rsidP="00406A68">
      <w:pPr>
        <w:pStyle w:val="Default"/>
        <w:ind w:left="720"/>
        <w:rPr>
          <w:rFonts w:asciiTheme="minorHAnsi" w:hAnsiTheme="minorHAnsi" w:cstheme="minorHAnsi"/>
          <w:color w:val="0070C0"/>
        </w:rPr>
      </w:pPr>
    </w:p>
    <w:p w14:paraId="26FA6DB1" w14:textId="1A3AC4A1"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38.0</w:t>
      </w:r>
      <w:r w:rsidRPr="00406A68">
        <w:rPr>
          <w:rFonts w:ascii="Amasis MT Pro Black" w:hAnsi="Amasis MT Pro Black" w:cstheme="minorHAnsi"/>
          <w:b/>
          <w:color w:val="008080"/>
          <w:sz w:val="32"/>
          <w:szCs w:val="32"/>
        </w:rPr>
        <w:tab/>
      </w:r>
      <w:r w:rsidR="00EA187B">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Part time Teachers</w:t>
      </w:r>
    </w:p>
    <w:p w14:paraId="704EE881" w14:textId="77777777" w:rsidR="00406A68" w:rsidRPr="00406A68" w:rsidRDefault="00406A68" w:rsidP="00406A68">
      <w:pPr>
        <w:pStyle w:val="BlockText"/>
        <w:tabs>
          <w:tab w:val="clear" w:pos="-720"/>
          <w:tab w:val="clear" w:pos="0"/>
          <w:tab w:val="clear" w:pos="720"/>
          <w:tab w:val="left" w:pos="1440"/>
        </w:tabs>
        <w:ind w:left="720" w:firstLine="0"/>
        <w:rPr>
          <w:rFonts w:asciiTheme="minorHAnsi" w:hAnsiTheme="minorHAnsi" w:cstheme="minorHAnsi"/>
          <w:szCs w:val="24"/>
        </w:rPr>
      </w:pPr>
      <w:r w:rsidRPr="00406A68">
        <w:rPr>
          <w:rFonts w:asciiTheme="minorHAnsi" w:hAnsiTheme="minorHAnsi" w:cstheme="minorHAnsi"/>
          <w:szCs w:val="24"/>
        </w:rPr>
        <w:t>Teachers employed on an ongoing basis at the school but who work less than a full working day or week are deemed to be part-time.  Part-time teachers will have ‘directed time’ hours at this percentage of 1265 hours ; that being the amount that applies to a full-time teacher in any school year, as set out in Section 3 guidance (para’s 79-86) of the Document.</w:t>
      </w:r>
    </w:p>
    <w:p w14:paraId="1E3A8876" w14:textId="77777777" w:rsidR="00406A68" w:rsidRPr="00406A68" w:rsidRDefault="00406A68" w:rsidP="00406A68">
      <w:pPr>
        <w:pStyle w:val="BlockText"/>
        <w:tabs>
          <w:tab w:val="clear" w:pos="-720"/>
          <w:tab w:val="clear" w:pos="0"/>
          <w:tab w:val="clear" w:pos="720"/>
        </w:tabs>
        <w:ind w:left="0" w:firstLine="0"/>
        <w:rPr>
          <w:rFonts w:asciiTheme="minorHAnsi" w:hAnsiTheme="minorHAnsi" w:cstheme="minorHAnsi"/>
          <w:szCs w:val="24"/>
        </w:rPr>
      </w:pPr>
    </w:p>
    <w:p w14:paraId="4691EA6A" w14:textId="77777777" w:rsidR="00406A68" w:rsidRPr="00406A68" w:rsidRDefault="00406A68" w:rsidP="00406A68">
      <w:pPr>
        <w:pStyle w:val="BlockText"/>
        <w:tabs>
          <w:tab w:val="clear" w:pos="-720"/>
          <w:tab w:val="clear" w:pos="0"/>
          <w:tab w:val="clear" w:pos="720"/>
        </w:tabs>
        <w:ind w:left="720" w:firstLine="0"/>
        <w:rPr>
          <w:rFonts w:asciiTheme="minorHAnsi" w:hAnsiTheme="minorHAnsi" w:cstheme="minorHAnsi"/>
          <w:szCs w:val="24"/>
        </w:rPr>
      </w:pPr>
      <w:r w:rsidRPr="00406A68">
        <w:rPr>
          <w:rFonts w:asciiTheme="minorHAnsi" w:hAnsiTheme="minorHAnsi" w:cstheme="minorHAnsi"/>
          <w:szCs w:val="24"/>
        </w:rPr>
        <w:t>The salary and any allowances (except TLR3s) of a part-time teacher will be determined in accordance with the pro rata principle, as detailed in paragraph 41 (calculating pay) and paragraph 51 (working time)</w:t>
      </w:r>
      <w:r w:rsidRPr="00406A68">
        <w:rPr>
          <w:rFonts w:asciiTheme="minorHAnsi" w:hAnsiTheme="minorHAnsi" w:cstheme="minorHAnsi"/>
          <w:szCs w:val="24"/>
          <w:lang w:eastAsia="en-GB"/>
        </w:rPr>
        <w:t xml:space="preserve"> o</w:t>
      </w:r>
      <w:r w:rsidRPr="00406A68">
        <w:rPr>
          <w:rFonts w:asciiTheme="minorHAnsi" w:hAnsiTheme="minorHAnsi" w:cstheme="minorHAnsi"/>
          <w:szCs w:val="24"/>
        </w:rPr>
        <w:t>f the Document.</w:t>
      </w:r>
    </w:p>
    <w:p w14:paraId="66DAAC49" w14:textId="77777777" w:rsidR="00406A68" w:rsidRPr="00406A68" w:rsidRDefault="00406A68" w:rsidP="00406A68">
      <w:pPr>
        <w:pStyle w:val="BlockText"/>
        <w:tabs>
          <w:tab w:val="clear" w:pos="-720"/>
          <w:tab w:val="clear" w:pos="0"/>
          <w:tab w:val="clear" w:pos="720"/>
        </w:tabs>
        <w:rPr>
          <w:rFonts w:asciiTheme="minorHAnsi" w:hAnsiTheme="minorHAnsi" w:cstheme="minorHAnsi"/>
          <w:szCs w:val="24"/>
        </w:rPr>
      </w:pPr>
    </w:p>
    <w:p w14:paraId="6E106D2B" w14:textId="77777777" w:rsidR="00406A68" w:rsidRPr="00406A68" w:rsidRDefault="00406A68" w:rsidP="00406A68">
      <w:pPr>
        <w:ind w:left="720"/>
        <w:rPr>
          <w:rFonts w:cstheme="minorHAnsi"/>
          <w:spacing w:val="-3"/>
          <w:sz w:val="24"/>
          <w:szCs w:val="24"/>
        </w:rPr>
      </w:pPr>
      <w:r w:rsidRPr="00406A68">
        <w:rPr>
          <w:rFonts w:cstheme="minorHAnsi"/>
          <w:spacing w:val="-3"/>
          <w:sz w:val="24"/>
          <w:szCs w:val="24"/>
        </w:rPr>
        <w:t>The salary of a part time teacher determined in accordance with the pro rata principle applies to both the hours a part-time teacher normally works under their contract of employment as well as any additional hours the teacher may agree to work from time to time.</w:t>
      </w:r>
    </w:p>
    <w:p w14:paraId="0739061B" w14:textId="5B960411"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39.0</w:t>
      </w:r>
      <w:r w:rsidRPr="00406A68">
        <w:rPr>
          <w:rFonts w:ascii="Amasis MT Pro Black" w:hAnsi="Amasis MT Pro Black" w:cstheme="minorHAnsi"/>
          <w:b/>
          <w:color w:val="008080"/>
          <w:sz w:val="32"/>
          <w:szCs w:val="32"/>
        </w:rPr>
        <w:tab/>
      </w:r>
      <w:r w:rsidR="00EA187B">
        <w:rPr>
          <w:rFonts w:ascii="Amasis MT Pro Black" w:hAnsi="Amasis MT Pro Black" w:cstheme="minorHAnsi"/>
          <w:b/>
          <w:color w:val="008080"/>
          <w:sz w:val="32"/>
          <w:szCs w:val="32"/>
        </w:rPr>
        <w:t xml:space="preserve"> </w:t>
      </w:r>
      <w:r w:rsidRPr="00406A68">
        <w:rPr>
          <w:rFonts w:ascii="Amasis MT Pro Black" w:hAnsi="Amasis MT Pro Black" w:cstheme="minorHAnsi"/>
          <w:b/>
          <w:color w:val="008080"/>
          <w:sz w:val="32"/>
          <w:szCs w:val="32"/>
        </w:rPr>
        <w:t>Teachers Employed on a Short Notice basis</w:t>
      </w:r>
    </w:p>
    <w:p w14:paraId="31ABFA79" w14:textId="77777777" w:rsidR="00406A68" w:rsidRPr="00406A68" w:rsidRDefault="00406A68" w:rsidP="00406A68">
      <w:pPr>
        <w:tabs>
          <w:tab w:val="left" w:pos="4298"/>
          <w:tab w:val="left" w:pos="9120"/>
        </w:tabs>
        <w:spacing w:after="0" w:line="240" w:lineRule="auto"/>
        <w:rPr>
          <w:rFonts w:cstheme="minorHAnsi"/>
          <w:sz w:val="24"/>
          <w:szCs w:val="24"/>
        </w:rPr>
      </w:pPr>
      <w:r w:rsidRPr="00406A68">
        <w:rPr>
          <w:rFonts w:cstheme="minorHAnsi"/>
          <w:sz w:val="24"/>
          <w:szCs w:val="24"/>
        </w:rPr>
        <w:t xml:space="preserve">Teachers employed on a day-to-day or other short notice basis will be paid in accordance with the provisions of paragraph 42 of the Document on a daily basis calculated on the </w:t>
      </w:r>
      <w:r w:rsidRPr="00406A68">
        <w:rPr>
          <w:rFonts w:cstheme="minorHAnsi"/>
          <w:sz w:val="24"/>
          <w:szCs w:val="24"/>
        </w:rPr>
        <w:lastRenderedPageBreak/>
        <w:t>assumption that a full working year consists of 195 days, periods of employment for less than a day being calculated pro rata.</w:t>
      </w:r>
    </w:p>
    <w:p w14:paraId="244ED606" w14:textId="77777777" w:rsidR="009C766A" w:rsidRPr="009C766A" w:rsidRDefault="009C766A" w:rsidP="00E1089A">
      <w:pPr>
        <w:tabs>
          <w:tab w:val="left" w:pos="4298"/>
          <w:tab w:val="left" w:pos="9120"/>
        </w:tabs>
        <w:spacing w:after="0" w:line="240" w:lineRule="auto"/>
        <w:rPr>
          <w:rFonts w:cstheme="minorHAnsi"/>
          <w:sz w:val="24"/>
          <w:szCs w:val="24"/>
        </w:rPr>
      </w:pPr>
    </w:p>
    <w:p w14:paraId="5B73C72C" w14:textId="77777777" w:rsidR="00FE2962" w:rsidRDefault="00FE2962">
      <w:pPr>
        <w:rPr>
          <w:rFonts w:ascii="Amasis MT Pro Black" w:hAnsi="Amasis MT Pro Black" w:cstheme="minorHAnsi"/>
          <w:b/>
          <w:color w:val="008080"/>
          <w:sz w:val="32"/>
          <w:szCs w:val="32"/>
        </w:rPr>
      </w:pPr>
      <w:r>
        <w:rPr>
          <w:rFonts w:ascii="Amasis MT Pro Black" w:hAnsi="Amasis MT Pro Black" w:cstheme="minorHAnsi"/>
          <w:b/>
          <w:color w:val="008080"/>
          <w:sz w:val="32"/>
          <w:szCs w:val="32"/>
        </w:rPr>
        <w:br w:type="page"/>
      </w:r>
    </w:p>
    <w:p w14:paraId="742D3AAC" w14:textId="554537A0" w:rsidR="00406A68" w:rsidRPr="00406A68" w:rsidRDefault="00406A68" w:rsidP="009504FC">
      <w:pPr>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lastRenderedPageBreak/>
        <w:t>Appendix 1</w:t>
      </w:r>
    </w:p>
    <w:p w14:paraId="0630C3C9" w14:textId="77777777"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Appeals against pay decisions (Teaching Staff)</w:t>
      </w:r>
    </w:p>
    <w:p w14:paraId="17D3ADB2"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In accordance with the School Teachers Pay and Conditions Document, the Governing Board has adopted a procedure for dealing with appeals against pay decisions.</w:t>
      </w:r>
    </w:p>
    <w:p w14:paraId="2EBB3791" w14:textId="77777777" w:rsidR="00406A68" w:rsidRPr="00406A68" w:rsidRDefault="00406A68" w:rsidP="00406A68">
      <w:pPr>
        <w:spacing w:after="0"/>
        <w:rPr>
          <w:rFonts w:cstheme="minorHAnsi"/>
          <w:sz w:val="24"/>
          <w:szCs w:val="24"/>
          <w:lang w:val="en-US"/>
        </w:rPr>
      </w:pPr>
    </w:p>
    <w:p w14:paraId="5F4F8E77"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The grounds for appeal are that the Headteacher or Committee making the decision:</w:t>
      </w:r>
    </w:p>
    <w:p w14:paraId="0A194E70" w14:textId="77777777" w:rsidR="00406A68" w:rsidRPr="00406A68" w:rsidRDefault="00406A68" w:rsidP="00406A68">
      <w:pPr>
        <w:numPr>
          <w:ilvl w:val="0"/>
          <w:numId w:val="8"/>
        </w:numPr>
        <w:spacing w:after="0" w:line="240" w:lineRule="auto"/>
        <w:ind w:left="567" w:hanging="567"/>
        <w:rPr>
          <w:rFonts w:cstheme="minorHAnsi"/>
          <w:sz w:val="24"/>
          <w:szCs w:val="24"/>
          <w:lang w:val="en-US"/>
        </w:rPr>
      </w:pPr>
      <w:r w:rsidRPr="00406A68">
        <w:rPr>
          <w:rFonts w:cstheme="minorHAnsi"/>
          <w:sz w:val="24"/>
          <w:szCs w:val="24"/>
          <w:lang w:val="en-US"/>
        </w:rPr>
        <w:t>Incorrectly applied this policy</w:t>
      </w:r>
    </w:p>
    <w:p w14:paraId="07E2E50D" w14:textId="77777777" w:rsidR="00406A68" w:rsidRPr="00406A68" w:rsidRDefault="00406A68" w:rsidP="00406A68">
      <w:pPr>
        <w:numPr>
          <w:ilvl w:val="0"/>
          <w:numId w:val="8"/>
        </w:numPr>
        <w:spacing w:after="0" w:line="240" w:lineRule="auto"/>
        <w:ind w:left="567" w:hanging="567"/>
        <w:rPr>
          <w:rFonts w:cstheme="minorHAnsi"/>
          <w:sz w:val="24"/>
          <w:szCs w:val="24"/>
          <w:lang w:val="en-US"/>
        </w:rPr>
      </w:pPr>
      <w:r w:rsidRPr="00406A68">
        <w:rPr>
          <w:rFonts w:cstheme="minorHAnsi"/>
          <w:sz w:val="24"/>
          <w:szCs w:val="24"/>
          <w:lang w:val="en-US"/>
        </w:rPr>
        <w:t>Incorrectly applied any provision of The Document;</w:t>
      </w:r>
    </w:p>
    <w:p w14:paraId="2679C657" w14:textId="77777777" w:rsidR="00406A68" w:rsidRPr="00406A68" w:rsidRDefault="00406A68" w:rsidP="00406A68">
      <w:pPr>
        <w:numPr>
          <w:ilvl w:val="0"/>
          <w:numId w:val="8"/>
        </w:numPr>
        <w:spacing w:after="0" w:line="240" w:lineRule="auto"/>
        <w:ind w:left="567" w:hanging="567"/>
        <w:rPr>
          <w:rFonts w:cstheme="minorHAnsi"/>
          <w:sz w:val="24"/>
          <w:szCs w:val="24"/>
          <w:lang w:val="en-US"/>
        </w:rPr>
      </w:pPr>
      <w:r w:rsidRPr="00406A68">
        <w:rPr>
          <w:rFonts w:cstheme="minorHAnsi"/>
          <w:sz w:val="24"/>
          <w:szCs w:val="24"/>
          <w:lang w:val="en-US"/>
        </w:rPr>
        <w:t>Failed to have proper regard for statutory guidance;</w:t>
      </w:r>
    </w:p>
    <w:p w14:paraId="28BACE4D" w14:textId="77777777" w:rsidR="00406A68" w:rsidRPr="00406A68" w:rsidRDefault="00406A68" w:rsidP="00406A68">
      <w:pPr>
        <w:numPr>
          <w:ilvl w:val="0"/>
          <w:numId w:val="8"/>
        </w:numPr>
        <w:spacing w:after="0" w:line="240" w:lineRule="auto"/>
        <w:ind w:left="567" w:hanging="567"/>
        <w:rPr>
          <w:rFonts w:cstheme="minorHAnsi"/>
          <w:sz w:val="24"/>
          <w:szCs w:val="24"/>
          <w:lang w:val="en-US"/>
        </w:rPr>
      </w:pPr>
      <w:r w:rsidRPr="00406A68">
        <w:rPr>
          <w:rFonts w:cstheme="minorHAnsi"/>
          <w:sz w:val="24"/>
          <w:szCs w:val="24"/>
          <w:lang w:val="en-US"/>
        </w:rPr>
        <w:t>Failed to take proper account of relevant evidence;</w:t>
      </w:r>
    </w:p>
    <w:p w14:paraId="21891985" w14:textId="77777777" w:rsidR="00406A68" w:rsidRPr="00406A68" w:rsidRDefault="00406A68" w:rsidP="00406A68">
      <w:pPr>
        <w:numPr>
          <w:ilvl w:val="0"/>
          <w:numId w:val="8"/>
        </w:numPr>
        <w:spacing w:after="0" w:line="240" w:lineRule="auto"/>
        <w:ind w:left="567" w:hanging="567"/>
        <w:rPr>
          <w:rFonts w:cstheme="minorHAnsi"/>
          <w:sz w:val="24"/>
          <w:szCs w:val="24"/>
          <w:lang w:val="en-US"/>
        </w:rPr>
      </w:pPr>
      <w:r w:rsidRPr="00406A68">
        <w:rPr>
          <w:rFonts w:cstheme="minorHAnsi"/>
          <w:sz w:val="24"/>
          <w:szCs w:val="24"/>
          <w:lang w:val="en-US"/>
        </w:rPr>
        <w:t>Took account of irrelevant or inaccurate evidence;</w:t>
      </w:r>
    </w:p>
    <w:p w14:paraId="23A4C9FA" w14:textId="77777777" w:rsidR="00406A68" w:rsidRPr="00406A68" w:rsidRDefault="00406A68" w:rsidP="00406A68">
      <w:pPr>
        <w:numPr>
          <w:ilvl w:val="0"/>
          <w:numId w:val="8"/>
        </w:numPr>
        <w:spacing w:after="0" w:line="240" w:lineRule="auto"/>
        <w:ind w:left="567" w:hanging="567"/>
        <w:rPr>
          <w:rFonts w:cstheme="minorHAnsi"/>
          <w:sz w:val="24"/>
          <w:szCs w:val="24"/>
          <w:lang w:val="en-US"/>
        </w:rPr>
      </w:pPr>
      <w:r w:rsidRPr="00406A68">
        <w:rPr>
          <w:rFonts w:cstheme="minorHAnsi"/>
          <w:sz w:val="24"/>
          <w:szCs w:val="24"/>
          <w:lang w:val="en-US"/>
        </w:rPr>
        <w:t>Was biased;</w:t>
      </w:r>
    </w:p>
    <w:p w14:paraId="03E53A51" w14:textId="77777777" w:rsidR="00406A68" w:rsidRPr="00406A68" w:rsidRDefault="00406A68" w:rsidP="00406A68">
      <w:pPr>
        <w:numPr>
          <w:ilvl w:val="0"/>
          <w:numId w:val="8"/>
        </w:numPr>
        <w:spacing w:after="0" w:line="240" w:lineRule="auto"/>
        <w:ind w:left="567" w:hanging="567"/>
        <w:rPr>
          <w:rFonts w:cstheme="minorHAnsi"/>
          <w:sz w:val="24"/>
          <w:szCs w:val="24"/>
          <w:lang w:val="en-US"/>
        </w:rPr>
      </w:pPr>
      <w:r w:rsidRPr="00406A68">
        <w:rPr>
          <w:rFonts w:cstheme="minorHAnsi"/>
          <w:sz w:val="24"/>
          <w:szCs w:val="24"/>
          <w:lang w:val="en-US"/>
        </w:rPr>
        <w:t>Unlawfully discriminated against the teacher.</w:t>
      </w:r>
    </w:p>
    <w:p w14:paraId="0BFAD546" w14:textId="77777777" w:rsidR="00406A68" w:rsidRPr="00406A68" w:rsidRDefault="00406A68" w:rsidP="00406A68">
      <w:pPr>
        <w:spacing w:after="0"/>
        <w:ind w:left="360"/>
        <w:rPr>
          <w:rFonts w:cstheme="minorHAnsi"/>
          <w:sz w:val="24"/>
          <w:szCs w:val="24"/>
          <w:lang w:val="en-US"/>
        </w:rPr>
      </w:pPr>
    </w:p>
    <w:p w14:paraId="30D49979" w14:textId="77777777" w:rsidR="00406A68" w:rsidRPr="00406A68" w:rsidRDefault="00406A68" w:rsidP="00406A68">
      <w:pPr>
        <w:spacing w:after="0"/>
        <w:rPr>
          <w:rFonts w:cstheme="minorHAnsi"/>
          <w:b/>
          <w:sz w:val="24"/>
          <w:szCs w:val="24"/>
          <w:lang w:val="en-US"/>
        </w:rPr>
      </w:pPr>
      <w:r w:rsidRPr="00406A68">
        <w:rPr>
          <w:rFonts w:cstheme="minorHAnsi"/>
          <w:b/>
          <w:sz w:val="24"/>
          <w:szCs w:val="24"/>
          <w:lang w:val="en-US"/>
        </w:rPr>
        <w:t>General Provisions</w:t>
      </w:r>
    </w:p>
    <w:p w14:paraId="671095E4" w14:textId="77777777" w:rsidR="00406A68" w:rsidRPr="00406A68" w:rsidRDefault="00406A68" w:rsidP="00406A68">
      <w:pPr>
        <w:spacing w:after="0"/>
        <w:rPr>
          <w:rFonts w:cstheme="minorHAnsi"/>
          <w:b/>
          <w:sz w:val="24"/>
          <w:szCs w:val="24"/>
          <w:lang w:val="en-US"/>
        </w:rPr>
      </w:pPr>
    </w:p>
    <w:p w14:paraId="02532AFE" w14:textId="77777777" w:rsidR="00406A68" w:rsidRPr="00406A68" w:rsidRDefault="00406A68" w:rsidP="00406A68">
      <w:pPr>
        <w:pStyle w:val="bullets1"/>
        <w:tabs>
          <w:tab w:val="clear" w:pos="360"/>
        </w:tabs>
        <w:ind w:left="780" w:hanging="360"/>
        <w:rPr>
          <w:rFonts w:asciiTheme="minorHAnsi" w:hAnsiTheme="minorHAnsi" w:cstheme="minorHAnsi"/>
          <w:sz w:val="24"/>
          <w:szCs w:val="24"/>
          <w:lang w:val="en-US"/>
        </w:rPr>
      </w:pPr>
      <w:r w:rsidRPr="00406A68">
        <w:rPr>
          <w:rFonts w:asciiTheme="minorHAnsi" w:hAnsiTheme="minorHAnsi" w:cstheme="minorHAnsi"/>
          <w:sz w:val="24"/>
          <w:szCs w:val="24"/>
          <w:lang w:val="en-US"/>
        </w:rPr>
        <w:t>The teacher is entitled to be accompanied by a colleague or trade union representative at the formal stage.  The Headteacher may exercise his/her discretion and allow the teacher to be accompanied at the informal stage.</w:t>
      </w:r>
    </w:p>
    <w:p w14:paraId="4BA4F99C" w14:textId="77777777" w:rsidR="00406A68" w:rsidRPr="00406A68" w:rsidRDefault="00406A68" w:rsidP="00406A68">
      <w:pPr>
        <w:pStyle w:val="bullets1"/>
        <w:tabs>
          <w:tab w:val="clear" w:pos="360"/>
        </w:tabs>
        <w:ind w:left="780" w:hanging="360"/>
        <w:rPr>
          <w:rFonts w:asciiTheme="minorHAnsi" w:hAnsiTheme="minorHAnsi" w:cstheme="minorHAnsi"/>
          <w:sz w:val="24"/>
          <w:szCs w:val="24"/>
          <w:lang w:val="en-US"/>
        </w:rPr>
      </w:pPr>
      <w:r w:rsidRPr="00406A68">
        <w:rPr>
          <w:rFonts w:asciiTheme="minorHAnsi" w:hAnsiTheme="minorHAnsi" w:cstheme="minorHAnsi"/>
          <w:sz w:val="24"/>
          <w:szCs w:val="24"/>
          <w:lang w:val="en-US"/>
        </w:rPr>
        <w:t>The teacher must take all reasonable steps to attend meetings.</w:t>
      </w:r>
    </w:p>
    <w:p w14:paraId="1308BD61" w14:textId="77777777" w:rsidR="00406A68" w:rsidRPr="00406A68" w:rsidRDefault="00406A68" w:rsidP="00406A68">
      <w:pPr>
        <w:pStyle w:val="bullets1"/>
        <w:tabs>
          <w:tab w:val="clear" w:pos="360"/>
        </w:tabs>
        <w:ind w:left="780" w:hanging="360"/>
        <w:rPr>
          <w:rFonts w:asciiTheme="minorHAnsi" w:hAnsiTheme="minorHAnsi" w:cstheme="minorHAnsi"/>
          <w:sz w:val="24"/>
          <w:szCs w:val="24"/>
          <w:lang w:val="en-US"/>
        </w:rPr>
      </w:pPr>
      <w:r w:rsidRPr="00406A68">
        <w:rPr>
          <w:rFonts w:asciiTheme="minorHAnsi" w:hAnsiTheme="minorHAnsi" w:cstheme="minorHAnsi"/>
          <w:sz w:val="24"/>
          <w:szCs w:val="24"/>
          <w:lang w:val="en-US"/>
        </w:rPr>
        <w:t>Meetings should be arranged without undue delay.</w:t>
      </w:r>
    </w:p>
    <w:p w14:paraId="5155E557" w14:textId="77777777" w:rsidR="00406A68" w:rsidRPr="00406A68" w:rsidRDefault="00406A68" w:rsidP="00406A68">
      <w:pPr>
        <w:pStyle w:val="bullets1"/>
        <w:tabs>
          <w:tab w:val="clear" w:pos="360"/>
        </w:tabs>
        <w:ind w:left="780" w:hanging="360"/>
        <w:rPr>
          <w:rFonts w:asciiTheme="minorHAnsi" w:hAnsiTheme="minorHAnsi" w:cstheme="minorHAnsi"/>
          <w:sz w:val="24"/>
          <w:szCs w:val="24"/>
          <w:lang w:val="en-US"/>
        </w:rPr>
      </w:pPr>
      <w:r w:rsidRPr="00406A68">
        <w:rPr>
          <w:rFonts w:asciiTheme="minorHAnsi" w:hAnsiTheme="minorHAnsi" w:cstheme="minorHAnsi"/>
          <w:sz w:val="24"/>
          <w:szCs w:val="24"/>
          <w:lang w:val="en-US"/>
        </w:rPr>
        <w:t>The timings and locations of meetings must be reasonable.</w:t>
      </w:r>
    </w:p>
    <w:p w14:paraId="674C0FCC" w14:textId="77777777" w:rsidR="00406A68" w:rsidRPr="00406A68" w:rsidRDefault="00406A68" w:rsidP="00406A68">
      <w:pPr>
        <w:pStyle w:val="bullets1"/>
        <w:tabs>
          <w:tab w:val="clear" w:pos="360"/>
        </w:tabs>
        <w:ind w:left="780" w:hanging="360"/>
        <w:rPr>
          <w:rFonts w:asciiTheme="minorHAnsi" w:hAnsiTheme="minorHAnsi" w:cstheme="minorHAnsi"/>
          <w:sz w:val="24"/>
          <w:szCs w:val="24"/>
          <w:lang w:val="en-US"/>
        </w:rPr>
      </w:pPr>
      <w:r w:rsidRPr="00406A68">
        <w:rPr>
          <w:rFonts w:asciiTheme="minorHAnsi" w:hAnsiTheme="minorHAnsi" w:cstheme="minorHAnsi"/>
          <w:sz w:val="24"/>
          <w:szCs w:val="24"/>
          <w:lang w:val="en-US"/>
        </w:rPr>
        <w:t>There is no further internal process available to the teacher once the appeal stage has been completed.</w:t>
      </w:r>
    </w:p>
    <w:p w14:paraId="6C06F31A" w14:textId="77777777" w:rsidR="00406A68" w:rsidRPr="00406A68" w:rsidRDefault="00406A68" w:rsidP="00406A68">
      <w:pPr>
        <w:spacing w:after="0"/>
        <w:rPr>
          <w:rFonts w:cstheme="minorHAnsi"/>
          <w:b/>
          <w:sz w:val="24"/>
          <w:szCs w:val="24"/>
          <w:lang w:val="en-US"/>
        </w:rPr>
      </w:pPr>
    </w:p>
    <w:p w14:paraId="61A91F29" w14:textId="77777777" w:rsidR="00406A68" w:rsidRPr="00406A68" w:rsidRDefault="00406A68" w:rsidP="00406A68">
      <w:pPr>
        <w:spacing w:after="0"/>
        <w:rPr>
          <w:rFonts w:cstheme="minorHAnsi"/>
          <w:b/>
          <w:sz w:val="24"/>
          <w:szCs w:val="24"/>
          <w:lang w:val="en-US"/>
        </w:rPr>
      </w:pPr>
      <w:r w:rsidRPr="00406A68">
        <w:rPr>
          <w:rFonts w:cstheme="minorHAnsi"/>
          <w:b/>
          <w:sz w:val="24"/>
          <w:szCs w:val="24"/>
          <w:lang w:val="en-US"/>
        </w:rPr>
        <w:t>Procedure</w:t>
      </w:r>
    </w:p>
    <w:p w14:paraId="301D4555" w14:textId="77777777" w:rsidR="00406A68" w:rsidRPr="00406A68" w:rsidRDefault="00406A68" w:rsidP="00406A68">
      <w:pPr>
        <w:spacing w:after="0"/>
        <w:rPr>
          <w:rFonts w:cstheme="minorHAnsi"/>
          <w:b/>
          <w:sz w:val="24"/>
          <w:szCs w:val="24"/>
          <w:lang w:val="en-US"/>
        </w:rPr>
      </w:pPr>
    </w:p>
    <w:p w14:paraId="6DF994C2" w14:textId="77777777" w:rsidR="00406A68" w:rsidRPr="00406A68" w:rsidRDefault="00406A68" w:rsidP="00406A68">
      <w:pPr>
        <w:spacing w:after="0"/>
        <w:rPr>
          <w:rFonts w:cstheme="minorHAnsi"/>
          <w:b/>
          <w:sz w:val="24"/>
          <w:szCs w:val="24"/>
          <w:lang w:val="en-US"/>
        </w:rPr>
      </w:pPr>
      <w:r w:rsidRPr="00406A68">
        <w:rPr>
          <w:rFonts w:cstheme="minorHAnsi"/>
          <w:b/>
          <w:sz w:val="24"/>
          <w:szCs w:val="24"/>
          <w:lang w:val="en-US"/>
        </w:rPr>
        <w:t>Informal Stage</w:t>
      </w:r>
    </w:p>
    <w:p w14:paraId="1ACCD03D" w14:textId="77777777" w:rsidR="00406A68" w:rsidRPr="00406A68" w:rsidRDefault="00406A68" w:rsidP="00406A68">
      <w:pPr>
        <w:spacing w:after="0"/>
        <w:rPr>
          <w:rFonts w:cstheme="minorHAnsi"/>
          <w:b/>
          <w:sz w:val="24"/>
          <w:szCs w:val="24"/>
          <w:lang w:val="en-US"/>
        </w:rPr>
      </w:pPr>
    </w:p>
    <w:p w14:paraId="3E5D6E15"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The salary notification form will confirm to the teacher the recommendation that has been made to The Pay Committee in respect of performance related or other pay progression.</w:t>
      </w:r>
    </w:p>
    <w:p w14:paraId="2154DEC4" w14:textId="77777777" w:rsidR="00406A68" w:rsidRPr="00406A68" w:rsidRDefault="00406A68" w:rsidP="00406A68">
      <w:pPr>
        <w:spacing w:after="0"/>
        <w:rPr>
          <w:rFonts w:cstheme="minorHAnsi"/>
          <w:sz w:val="24"/>
          <w:szCs w:val="24"/>
          <w:lang w:val="en-US"/>
        </w:rPr>
      </w:pPr>
    </w:p>
    <w:p w14:paraId="4FF2D573"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Any teacher seeking a reconsideration of a pay decision should first seek to resolve the matter informally through discussion with the decision maker within 10 working days of notification of the decision. (This will normally be the Headteacher or line manager in the case of all teachers and the Chair of the Pay Committee or Chair of Governors in respect of the Headteacher).</w:t>
      </w:r>
    </w:p>
    <w:p w14:paraId="31F38B39" w14:textId="77777777" w:rsidR="00406A68" w:rsidRPr="00406A68" w:rsidRDefault="00406A68" w:rsidP="00406A68">
      <w:pPr>
        <w:spacing w:after="0"/>
        <w:rPr>
          <w:rFonts w:cstheme="minorHAnsi"/>
          <w:sz w:val="24"/>
          <w:szCs w:val="24"/>
          <w:lang w:val="en-US"/>
        </w:rPr>
      </w:pPr>
    </w:p>
    <w:p w14:paraId="6730D981"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An informal meeting should be convened within five working days of the teacher’s request.  This meeting will allow for the teacher to receive feedback and will also allow the teacher to make representations regarding pay decisions and if appropriate to provide additional information for the consideration of the decision maker.</w:t>
      </w:r>
    </w:p>
    <w:p w14:paraId="581514DC" w14:textId="77777777" w:rsidR="00406A68" w:rsidRPr="00406A68" w:rsidRDefault="00406A68" w:rsidP="00406A68">
      <w:pPr>
        <w:spacing w:after="0"/>
        <w:rPr>
          <w:rFonts w:cstheme="minorHAnsi"/>
          <w:sz w:val="24"/>
          <w:szCs w:val="24"/>
          <w:lang w:val="en-US"/>
        </w:rPr>
      </w:pPr>
    </w:p>
    <w:p w14:paraId="3BCE2473"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lastRenderedPageBreak/>
        <w:t>The outcome of this informal meeting should be conveyed to the teacher within five working days of the meeting.  A possible outcome of this meeting may be to agree to revise the original decision.  However, if the original decision is upheld and the teacher is dissatisfied with this outcome, then they will still have access to the formal appeals procedure through the Appeals Committee.</w:t>
      </w:r>
    </w:p>
    <w:p w14:paraId="6E591229" w14:textId="77777777" w:rsidR="00406A68" w:rsidRPr="00406A68" w:rsidRDefault="00406A68" w:rsidP="00406A68">
      <w:pPr>
        <w:spacing w:after="0"/>
        <w:rPr>
          <w:rFonts w:cstheme="minorHAnsi"/>
          <w:sz w:val="24"/>
          <w:szCs w:val="24"/>
          <w:lang w:val="en-US"/>
        </w:rPr>
      </w:pPr>
    </w:p>
    <w:p w14:paraId="6A1AAC8C" w14:textId="77777777" w:rsidR="00406A68" w:rsidRPr="00406A68" w:rsidRDefault="00406A68" w:rsidP="00406A68">
      <w:pPr>
        <w:spacing w:after="0"/>
        <w:rPr>
          <w:rFonts w:cstheme="minorHAnsi"/>
          <w:b/>
          <w:sz w:val="24"/>
          <w:szCs w:val="24"/>
          <w:lang w:val="en-US"/>
        </w:rPr>
      </w:pPr>
      <w:r w:rsidRPr="00406A68">
        <w:rPr>
          <w:rFonts w:cstheme="minorHAnsi"/>
          <w:b/>
          <w:sz w:val="24"/>
          <w:szCs w:val="24"/>
          <w:lang w:val="en-US"/>
        </w:rPr>
        <w:t>Formal Stage</w:t>
      </w:r>
    </w:p>
    <w:p w14:paraId="1C5A683A" w14:textId="77777777" w:rsidR="00406A68" w:rsidRPr="00406A68" w:rsidRDefault="00406A68" w:rsidP="00406A68">
      <w:pPr>
        <w:spacing w:after="0"/>
        <w:rPr>
          <w:rFonts w:cstheme="minorHAnsi"/>
          <w:b/>
          <w:sz w:val="24"/>
          <w:szCs w:val="24"/>
          <w:lang w:val="en-US"/>
        </w:rPr>
      </w:pPr>
    </w:p>
    <w:p w14:paraId="535D4C17"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Where is has not been possible to resolve the matter informally, the teacher may follow the formal process by setting out their concerns in writing to the decision maker within 10 working days of the notification of the decision (or the outcome of the informal discussion).  In the case of a Headteacher written notification should be given to the Chair of Governors.</w:t>
      </w:r>
    </w:p>
    <w:p w14:paraId="3D3CF216" w14:textId="77777777" w:rsidR="00406A68" w:rsidRPr="00406A68" w:rsidRDefault="00406A68" w:rsidP="00406A68">
      <w:pPr>
        <w:spacing w:after="0"/>
        <w:rPr>
          <w:rFonts w:cstheme="minorHAnsi"/>
          <w:sz w:val="24"/>
          <w:szCs w:val="24"/>
          <w:lang w:val="en-US"/>
        </w:rPr>
      </w:pPr>
    </w:p>
    <w:p w14:paraId="662006C3"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 xml:space="preserve">The Headteacher, or in the case of an appeal by the </w:t>
      </w:r>
      <w:r w:rsidRPr="00406A68">
        <w:rPr>
          <w:rFonts w:cstheme="minorHAnsi"/>
          <w:sz w:val="24"/>
          <w:szCs w:val="24"/>
        </w:rPr>
        <w:t>Headteacher</w:t>
      </w:r>
      <w:r w:rsidRPr="00406A68">
        <w:rPr>
          <w:rFonts w:cstheme="minorHAnsi"/>
          <w:sz w:val="24"/>
          <w:szCs w:val="24"/>
          <w:lang w:val="en-US"/>
        </w:rPr>
        <w:t>, the Chair of Governors, will then arrange for the appeal to be heard, normally within four calendar weeks of receipt of the written appeal.</w:t>
      </w:r>
    </w:p>
    <w:p w14:paraId="75B05FB2" w14:textId="77777777" w:rsidR="00406A68" w:rsidRPr="00406A68" w:rsidRDefault="00406A68" w:rsidP="00406A68">
      <w:pPr>
        <w:spacing w:after="0"/>
        <w:rPr>
          <w:rFonts w:cstheme="minorHAnsi"/>
          <w:sz w:val="24"/>
          <w:szCs w:val="24"/>
          <w:lang w:val="en-US"/>
        </w:rPr>
      </w:pPr>
    </w:p>
    <w:p w14:paraId="0A542F58"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The Appeals Committee will consist of three or more Governors, none of whom are employees of the school or have been previously involved in making relevant pay decisions.</w:t>
      </w:r>
    </w:p>
    <w:p w14:paraId="5AA90A39" w14:textId="77777777" w:rsidR="00406A68" w:rsidRPr="00406A68" w:rsidRDefault="00406A68" w:rsidP="00406A68">
      <w:pPr>
        <w:spacing w:after="0"/>
        <w:rPr>
          <w:rFonts w:cstheme="minorHAnsi"/>
          <w:sz w:val="24"/>
          <w:szCs w:val="24"/>
          <w:lang w:val="en-US"/>
        </w:rPr>
      </w:pPr>
    </w:p>
    <w:p w14:paraId="21FA22F2"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 xml:space="preserve">The appellant will be given at least one calendar weeks’ notice of the hearing and will be required to submit their case in writing at least 5 days before the hearing.  </w:t>
      </w:r>
    </w:p>
    <w:p w14:paraId="141B6985" w14:textId="77777777" w:rsidR="00406A68" w:rsidRPr="00406A68" w:rsidRDefault="00406A68" w:rsidP="00406A68">
      <w:pPr>
        <w:spacing w:after="0"/>
        <w:rPr>
          <w:rFonts w:cstheme="minorHAnsi"/>
          <w:sz w:val="24"/>
          <w:szCs w:val="24"/>
          <w:lang w:val="en-US"/>
        </w:rPr>
      </w:pPr>
    </w:p>
    <w:p w14:paraId="7AABD15B"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The appellant has the right to attend the appeal hearing to present their case and to be accompanied by a work colleague or trade union representative.</w:t>
      </w:r>
    </w:p>
    <w:p w14:paraId="2C8B792F" w14:textId="77777777" w:rsidR="00406A68" w:rsidRPr="00406A68" w:rsidRDefault="00406A68" w:rsidP="00406A68">
      <w:pPr>
        <w:spacing w:after="0"/>
        <w:rPr>
          <w:rFonts w:cstheme="minorHAnsi"/>
          <w:sz w:val="24"/>
          <w:szCs w:val="24"/>
          <w:lang w:val="en-US"/>
        </w:rPr>
      </w:pPr>
    </w:p>
    <w:p w14:paraId="7DB4D3EA"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The Headteacher or Pay Committee will be required to submit their case in writing at least 5 days before the hearing.  The Headteacher or Chair of the Pay Committee have a right to attend the appeal hearing to present the case or may be required to attend the hearing in person if the appeal’s committee so wishes.</w:t>
      </w:r>
    </w:p>
    <w:p w14:paraId="1D32C207" w14:textId="77777777" w:rsidR="00406A68" w:rsidRPr="00406A68" w:rsidRDefault="00406A68" w:rsidP="00406A68">
      <w:pPr>
        <w:spacing w:after="0"/>
        <w:rPr>
          <w:rFonts w:cstheme="minorHAnsi"/>
          <w:sz w:val="24"/>
          <w:szCs w:val="24"/>
          <w:lang w:val="en-US"/>
        </w:rPr>
      </w:pPr>
    </w:p>
    <w:p w14:paraId="3F4A507F"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The procedure to be followed for appeal hearings is as set out below, a copy of which should be given to the employee when notice of the hearing date is given.</w:t>
      </w:r>
    </w:p>
    <w:p w14:paraId="20FEFCB1" w14:textId="77777777" w:rsidR="00406A68" w:rsidRPr="00406A68" w:rsidRDefault="00406A68" w:rsidP="00406A68">
      <w:pPr>
        <w:spacing w:after="0"/>
        <w:rPr>
          <w:rFonts w:cstheme="minorHAnsi"/>
          <w:sz w:val="24"/>
          <w:szCs w:val="24"/>
          <w:lang w:val="en-US"/>
        </w:rPr>
      </w:pPr>
    </w:p>
    <w:p w14:paraId="7130E2FF"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The Appeal Committee decision will be given in writing to the appellant within 7 calendar days of the hearing.</w:t>
      </w:r>
    </w:p>
    <w:p w14:paraId="7B814286" w14:textId="77777777" w:rsidR="00406A68" w:rsidRPr="00406A68" w:rsidRDefault="00406A68" w:rsidP="00406A68">
      <w:pPr>
        <w:spacing w:after="0"/>
        <w:rPr>
          <w:rFonts w:cstheme="minorHAnsi"/>
          <w:sz w:val="24"/>
          <w:szCs w:val="24"/>
          <w:lang w:val="en-US"/>
        </w:rPr>
      </w:pPr>
    </w:p>
    <w:p w14:paraId="28E2127B"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If an appeal is rejected, the Chair of the Appeal Committee will inform the appellant in writing of the reasons for the decision.</w:t>
      </w:r>
    </w:p>
    <w:p w14:paraId="03EBBFA5" w14:textId="77777777" w:rsidR="00406A68" w:rsidRPr="00406A68" w:rsidRDefault="00406A68" w:rsidP="00406A68">
      <w:pPr>
        <w:spacing w:after="0"/>
        <w:rPr>
          <w:rFonts w:cstheme="minorHAnsi"/>
          <w:sz w:val="24"/>
          <w:szCs w:val="24"/>
          <w:lang w:val="en-US"/>
        </w:rPr>
      </w:pPr>
    </w:p>
    <w:p w14:paraId="0623D0F2" w14:textId="77777777" w:rsidR="00406A68" w:rsidRPr="00406A68" w:rsidRDefault="00406A68" w:rsidP="00406A68">
      <w:pPr>
        <w:spacing w:after="0"/>
        <w:rPr>
          <w:rFonts w:cstheme="minorHAnsi"/>
          <w:sz w:val="24"/>
          <w:szCs w:val="24"/>
          <w:lang w:val="en-US"/>
        </w:rPr>
      </w:pPr>
      <w:r w:rsidRPr="00406A68">
        <w:rPr>
          <w:rFonts w:cstheme="minorHAnsi"/>
          <w:sz w:val="24"/>
          <w:szCs w:val="24"/>
          <w:lang w:val="en-US"/>
        </w:rPr>
        <w:t>The person or committee who made the original decision will also be notified of the outcome of the hearing.</w:t>
      </w:r>
    </w:p>
    <w:p w14:paraId="271389A4" w14:textId="77777777" w:rsidR="00406A68" w:rsidRPr="00406A68" w:rsidRDefault="00406A68" w:rsidP="00406A68">
      <w:pPr>
        <w:spacing w:after="0"/>
        <w:rPr>
          <w:rFonts w:cstheme="minorHAnsi"/>
          <w:sz w:val="24"/>
          <w:szCs w:val="24"/>
          <w:lang w:val="en-US"/>
        </w:rPr>
      </w:pPr>
    </w:p>
    <w:p w14:paraId="3394151F" w14:textId="77777777" w:rsidR="00406A68" w:rsidRDefault="00406A68" w:rsidP="00406A68">
      <w:pPr>
        <w:spacing w:after="0"/>
        <w:rPr>
          <w:rFonts w:cstheme="minorHAnsi"/>
          <w:sz w:val="24"/>
          <w:szCs w:val="24"/>
          <w:lang w:val="en-US"/>
        </w:rPr>
      </w:pPr>
      <w:r w:rsidRPr="00406A68">
        <w:rPr>
          <w:rFonts w:cstheme="minorHAnsi"/>
          <w:sz w:val="24"/>
          <w:szCs w:val="24"/>
          <w:lang w:val="en-US"/>
        </w:rPr>
        <w:t>The decision of the Appeal Committee will be final.</w:t>
      </w:r>
    </w:p>
    <w:p w14:paraId="2498309C" w14:textId="77777777" w:rsidR="009504FC" w:rsidRPr="00406A68" w:rsidRDefault="009504FC" w:rsidP="00406A68">
      <w:pPr>
        <w:spacing w:after="0"/>
        <w:rPr>
          <w:rFonts w:cstheme="minorHAnsi"/>
          <w:sz w:val="24"/>
          <w:szCs w:val="24"/>
          <w:lang w:val="en-US"/>
        </w:rPr>
      </w:pPr>
    </w:p>
    <w:p w14:paraId="6992F3DE" w14:textId="77777777"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A Guide to the Pay Appeal Hearing</w:t>
      </w:r>
    </w:p>
    <w:p w14:paraId="45A26F27" w14:textId="77777777" w:rsidR="00406A68" w:rsidRPr="00406A68" w:rsidRDefault="00406A68" w:rsidP="00406A68">
      <w:pPr>
        <w:tabs>
          <w:tab w:val="left" w:pos="1418"/>
          <w:tab w:val="left" w:pos="9072"/>
          <w:tab w:val="left" w:pos="9354"/>
        </w:tabs>
        <w:spacing w:after="0"/>
        <w:ind w:right="-2"/>
        <w:rPr>
          <w:rFonts w:cstheme="minorHAnsi"/>
          <w:b/>
          <w:i/>
          <w:sz w:val="24"/>
          <w:szCs w:val="24"/>
        </w:rPr>
      </w:pPr>
      <w:r w:rsidRPr="00406A68">
        <w:rPr>
          <w:rFonts w:cstheme="minorHAnsi"/>
          <w:b/>
          <w:i/>
          <w:sz w:val="24"/>
          <w:szCs w:val="24"/>
        </w:rPr>
        <w:t>In this guide, “management” refers to the Headteacher and/or Pay Committee member who are representing the original pay decision made.</w:t>
      </w:r>
    </w:p>
    <w:p w14:paraId="038F0D67" w14:textId="77777777" w:rsidR="00406A68" w:rsidRPr="00406A68" w:rsidRDefault="00406A68" w:rsidP="00406A68">
      <w:pPr>
        <w:tabs>
          <w:tab w:val="left" w:pos="1418"/>
          <w:tab w:val="left" w:pos="9072"/>
          <w:tab w:val="left" w:pos="9354"/>
        </w:tabs>
        <w:spacing w:after="0"/>
        <w:ind w:right="-2"/>
        <w:rPr>
          <w:rFonts w:cstheme="minorHAnsi"/>
          <w:b/>
          <w:sz w:val="24"/>
          <w:szCs w:val="24"/>
        </w:rPr>
      </w:pPr>
    </w:p>
    <w:p w14:paraId="2201E0EB" w14:textId="77777777" w:rsidR="00406A68" w:rsidRPr="00406A68" w:rsidRDefault="00406A68" w:rsidP="00406A68">
      <w:pPr>
        <w:tabs>
          <w:tab w:val="left" w:pos="284"/>
          <w:tab w:val="left" w:pos="1418"/>
          <w:tab w:val="left" w:pos="9072"/>
          <w:tab w:val="left" w:pos="9354"/>
        </w:tabs>
        <w:spacing w:after="0"/>
        <w:ind w:right="-2"/>
        <w:rPr>
          <w:rFonts w:cstheme="minorHAnsi"/>
          <w:b/>
          <w:sz w:val="24"/>
          <w:szCs w:val="24"/>
        </w:rPr>
      </w:pPr>
      <w:r w:rsidRPr="00406A68">
        <w:rPr>
          <w:rFonts w:cstheme="minorHAnsi"/>
          <w:b/>
          <w:sz w:val="24"/>
          <w:szCs w:val="24"/>
        </w:rPr>
        <w:t>1.</w:t>
      </w:r>
      <w:r w:rsidRPr="00406A68">
        <w:rPr>
          <w:rFonts w:cstheme="minorHAnsi"/>
          <w:b/>
          <w:sz w:val="24"/>
          <w:szCs w:val="24"/>
        </w:rPr>
        <w:tab/>
        <w:t>Introductions</w:t>
      </w:r>
    </w:p>
    <w:p w14:paraId="3D1E4933" w14:textId="77777777" w:rsidR="00406A68" w:rsidRPr="00406A68" w:rsidRDefault="00406A68" w:rsidP="00406A68">
      <w:pPr>
        <w:tabs>
          <w:tab w:val="left" w:pos="284"/>
          <w:tab w:val="left" w:pos="9072"/>
          <w:tab w:val="left" w:pos="9354"/>
        </w:tabs>
        <w:spacing w:after="0"/>
        <w:ind w:left="284" w:right="-2"/>
        <w:rPr>
          <w:rFonts w:cstheme="minorHAnsi"/>
          <w:sz w:val="24"/>
          <w:szCs w:val="24"/>
        </w:rPr>
      </w:pPr>
      <w:r w:rsidRPr="00406A68">
        <w:rPr>
          <w:rFonts w:cstheme="minorHAnsi"/>
          <w:sz w:val="24"/>
          <w:szCs w:val="24"/>
        </w:rPr>
        <w:t>The Chair of the Appeal Committee introduces him/herself and invites all others to introduce themselves.  The Chair runs through the agenda.</w:t>
      </w:r>
    </w:p>
    <w:p w14:paraId="4DEAFB59" w14:textId="77777777" w:rsidR="00406A68" w:rsidRPr="00406A68" w:rsidRDefault="00406A68" w:rsidP="00406A68">
      <w:pPr>
        <w:tabs>
          <w:tab w:val="left" w:pos="1418"/>
          <w:tab w:val="left" w:pos="9072"/>
          <w:tab w:val="left" w:pos="9354"/>
        </w:tabs>
        <w:spacing w:after="0"/>
        <w:ind w:right="-2"/>
        <w:rPr>
          <w:rFonts w:cstheme="minorHAnsi"/>
          <w:sz w:val="24"/>
          <w:szCs w:val="24"/>
        </w:rPr>
      </w:pPr>
    </w:p>
    <w:p w14:paraId="4AB96CA8"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t>2. Nature of the appeal</w:t>
      </w:r>
    </w:p>
    <w:p w14:paraId="468A5561" w14:textId="77777777" w:rsidR="00406A68" w:rsidRPr="00406A68" w:rsidRDefault="00406A68" w:rsidP="00406A68">
      <w:pPr>
        <w:tabs>
          <w:tab w:val="left" w:pos="1418"/>
          <w:tab w:val="left" w:pos="9072"/>
          <w:tab w:val="left" w:pos="9354"/>
        </w:tabs>
        <w:spacing w:after="0"/>
        <w:ind w:left="284" w:right="-2"/>
        <w:rPr>
          <w:rFonts w:cstheme="minorHAnsi"/>
          <w:sz w:val="24"/>
          <w:szCs w:val="24"/>
        </w:rPr>
      </w:pPr>
      <w:r w:rsidRPr="00406A68">
        <w:rPr>
          <w:rFonts w:cstheme="minorHAnsi"/>
          <w:sz w:val="24"/>
          <w:szCs w:val="24"/>
        </w:rPr>
        <w:t>The Chair specifies the appeal and checks that all parties have the relevant documents.</w:t>
      </w:r>
    </w:p>
    <w:p w14:paraId="43FA36BD" w14:textId="77777777" w:rsidR="00406A68" w:rsidRPr="00406A68" w:rsidRDefault="00406A68" w:rsidP="00406A68">
      <w:pPr>
        <w:tabs>
          <w:tab w:val="left" w:pos="1418"/>
          <w:tab w:val="left" w:pos="9072"/>
          <w:tab w:val="left" w:pos="9354"/>
        </w:tabs>
        <w:spacing w:after="0"/>
        <w:ind w:right="-2"/>
        <w:rPr>
          <w:rFonts w:cstheme="minorHAnsi"/>
          <w:sz w:val="24"/>
          <w:szCs w:val="24"/>
        </w:rPr>
      </w:pPr>
    </w:p>
    <w:p w14:paraId="7112DBF4"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t>3. Presentation by Employee</w:t>
      </w:r>
    </w:p>
    <w:p w14:paraId="7B8D2409" w14:textId="77777777" w:rsidR="00406A68" w:rsidRPr="00406A68" w:rsidRDefault="00406A68" w:rsidP="00406A68">
      <w:pPr>
        <w:tabs>
          <w:tab w:val="left" w:pos="1418"/>
          <w:tab w:val="left" w:pos="9072"/>
          <w:tab w:val="left" w:pos="9354"/>
        </w:tabs>
        <w:spacing w:after="0"/>
        <w:ind w:left="284" w:right="-2"/>
        <w:rPr>
          <w:rFonts w:cstheme="minorHAnsi"/>
          <w:sz w:val="24"/>
          <w:szCs w:val="24"/>
        </w:rPr>
      </w:pPr>
      <w:r w:rsidRPr="00406A68">
        <w:rPr>
          <w:rFonts w:cstheme="minorHAnsi"/>
          <w:sz w:val="24"/>
          <w:szCs w:val="24"/>
        </w:rPr>
        <w:t xml:space="preserve">The employee and/or their representative present their case and call any witnesses. </w:t>
      </w:r>
      <w:r w:rsidRPr="00406A68">
        <w:rPr>
          <w:rFonts w:cstheme="minorHAnsi"/>
          <w:i/>
          <w:sz w:val="24"/>
          <w:szCs w:val="24"/>
        </w:rPr>
        <w:t>(Witnesses can be questioned by the employee/their representative, management/their HR support, the Committee/their HR advisor, and then re-examined by the employee/their representative before they exit the hearing).</w:t>
      </w:r>
    </w:p>
    <w:p w14:paraId="70AC6BF8" w14:textId="77777777" w:rsidR="00406A68" w:rsidRPr="00406A68" w:rsidRDefault="00406A68" w:rsidP="00406A68">
      <w:pPr>
        <w:tabs>
          <w:tab w:val="left" w:pos="1418"/>
          <w:tab w:val="left" w:pos="9072"/>
          <w:tab w:val="left" w:pos="9354"/>
        </w:tabs>
        <w:spacing w:after="0"/>
        <w:ind w:left="284" w:right="-2"/>
        <w:rPr>
          <w:rFonts w:cstheme="minorHAnsi"/>
          <w:sz w:val="24"/>
          <w:szCs w:val="24"/>
        </w:rPr>
      </w:pPr>
    </w:p>
    <w:p w14:paraId="21B70F4B"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t>4. Questions by management</w:t>
      </w:r>
    </w:p>
    <w:p w14:paraId="06D27004" w14:textId="77777777" w:rsidR="00406A68" w:rsidRPr="00406A68" w:rsidRDefault="00406A68" w:rsidP="00406A68">
      <w:pPr>
        <w:tabs>
          <w:tab w:val="left" w:pos="1418"/>
          <w:tab w:val="left" w:pos="9072"/>
          <w:tab w:val="left" w:pos="9354"/>
        </w:tabs>
        <w:spacing w:after="0"/>
        <w:ind w:left="284" w:right="-2"/>
        <w:rPr>
          <w:rFonts w:cstheme="minorHAnsi"/>
          <w:sz w:val="24"/>
          <w:szCs w:val="24"/>
        </w:rPr>
      </w:pPr>
      <w:r w:rsidRPr="00406A68">
        <w:rPr>
          <w:rFonts w:cstheme="minorHAnsi"/>
          <w:sz w:val="24"/>
          <w:szCs w:val="24"/>
        </w:rPr>
        <w:t>The person presenting the management case and/or their HR Advisor may question the employee.</w:t>
      </w:r>
    </w:p>
    <w:p w14:paraId="521FECAB" w14:textId="77777777" w:rsidR="00406A68" w:rsidRPr="00406A68" w:rsidRDefault="00406A68" w:rsidP="00406A68">
      <w:pPr>
        <w:tabs>
          <w:tab w:val="left" w:pos="1418"/>
          <w:tab w:val="left" w:pos="9072"/>
          <w:tab w:val="left" w:pos="9354"/>
        </w:tabs>
        <w:spacing w:after="0"/>
        <w:ind w:right="-2"/>
        <w:rPr>
          <w:rFonts w:cstheme="minorHAnsi"/>
          <w:sz w:val="24"/>
          <w:szCs w:val="24"/>
        </w:rPr>
      </w:pPr>
    </w:p>
    <w:p w14:paraId="2DC74433"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t>5. Questions by committee members</w:t>
      </w:r>
    </w:p>
    <w:p w14:paraId="50901777" w14:textId="77777777" w:rsidR="00406A68" w:rsidRPr="00406A68" w:rsidRDefault="00406A68" w:rsidP="00406A68">
      <w:pPr>
        <w:tabs>
          <w:tab w:val="left" w:pos="1418"/>
          <w:tab w:val="left" w:pos="9072"/>
          <w:tab w:val="left" w:pos="9354"/>
        </w:tabs>
        <w:spacing w:after="0"/>
        <w:ind w:left="284" w:right="-2"/>
        <w:rPr>
          <w:rFonts w:cstheme="minorHAnsi"/>
          <w:sz w:val="24"/>
          <w:szCs w:val="24"/>
        </w:rPr>
      </w:pPr>
      <w:r w:rsidRPr="00406A68">
        <w:rPr>
          <w:rFonts w:cstheme="minorHAnsi"/>
          <w:sz w:val="24"/>
          <w:szCs w:val="24"/>
        </w:rPr>
        <w:t>The committee members and/or their HR Advisor may question the employee.</w:t>
      </w:r>
    </w:p>
    <w:p w14:paraId="42E12040" w14:textId="77777777" w:rsidR="00406A68" w:rsidRPr="00406A68" w:rsidRDefault="00406A68" w:rsidP="00406A68">
      <w:pPr>
        <w:tabs>
          <w:tab w:val="left" w:pos="1418"/>
          <w:tab w:val="left" w:pos="9072"/>
          <w:tab w:val="left" w:pos="9354"/>
        </w:tabs>
        <w:spacing w:after="0"/>
        <w:ind w:right="-2"/>
        <w:rPr>
          <w:rFonts w:cstheme="minorHAnsi"/>
          <w:sz w:val="24"/>
          <w:szCs w:val="24"/>
        </w:rPr>
      </w:pPr>
    </w:p>
    <w:p w14:paraId="519EFFEE"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t>6. Presentation by management</w:t>
      </w:r>
    </w:p>
    <w:p w14:paraId="5BCD2EA4" w14:textId="77777777" w:rsidR="00406A68" w:rsidRPr="00406A68" w:rsidRDefault="00406A68" w:rsidP="00406A68">
      <w:pPr>
        <w:tabs>
          <w:tab w:val="left" w:pos="1418"/>
          <w:tab w:val="left" w:pos="9072"/>
          <w:tab w:val="left" w:pos="9354"/>
        </w:tabs>
        <w:spacing w:after="0"/>
        <w:ind w:left="284" w:right="-2"/>
        <w:rPr>
          <w:rFonts w:cstheme="minorHAnsi"/>
          <w:sz w:val="24"/>
          <w:szCs w:val="24"/>
        </w:rPr>
      </w:pPr>
      <w:r w:rsidRPr="00406A68">
        <w:rPr>
          <w:rFonts w:cstheme="minorHAnsi"/>
          <w:sz w:val="24"/>
          <w:szCs w:val="24"/>
        </w:rPr>
        <w:t xml:space="preserve">Management presents the management case and calls any witnesses. </w:t>
      </w:r>
      <w:r w:rsidRPr="00406A68">
        <w:rPr>
          <w:rFonts w:cstheme="minorHAnsi"/>
          <w:i/>
          <w:sz w:val="24"/>
          <w:szCs w:val="24"/>
        </w:rPr>
        <w:t>(Witnesses can be questioned by management /their HR support, the employee/their representative, the Committee/ their HR advisor and then re-examined by management before they exit the hearing).</w:t>
      </w:r>
    </w:p>
    <w:p w14:paraId="698339F8" w14:textId="77777777" w:rsidR="00406A68" w:rsidRPr="00406A68" w:rsidRDefault="00406A68" w:rsidP="00406A68">
      <w:pPr>
        <w:tabs>
          <w:tab w:val="left" w:pos="1418"/>
          <w:tab w:val="left" w:pos="9072"/>
          <w:tab w:val="left" w:pos="9354"/>
        </w:tabs>
        <w:spacing w:after="0"/>
        <w:ind w:right="-2"/>
        <w:rPr>
          <w:rFonts w:cstheme="minorHAnsi"/>
          <w:sz w:val="24"/>
          <w:szCs w:val="24"/>
        </w:rPr>
      </w:pPr>
      <w:r w:rsidRPr="00406A68">
        <w:rPr>
          <w:rFonts w:cstheme="minorHAnsi"/>
          <w:sz w:val="24"/>
          <w:szCs w:val="24"/>
        </w:rPr>
        <w:tab/>
      </w:r>
    </w:p>
    <w:p w14:paraId="6A53CA9D"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t>7. Questions by Employee</w:t>
      </w:r>
    </w:p>
    <w:p w14:paraId="2B90DBFA" w14:textId="77777777" w:rsidR="00406A68" w:rsidRPr="00406A68" w:rsidRDefault="00406A68" w:rsidP="00406A68">
      <w:pPr>
        <w:tabs>
          <w:tab w:val="left" w:pos="1418"/>
          <w:tab w:val="left" w:pos="9072"/>
          <w:tab w:val="left" w:pos="9354"/>
        </w:tabs>
        <w:spacing w:after="0"/>
        <w:ind w:left="284" w:right="-2" w:hanging="284"/>
        <w:rPr>
          <w:rFonts w:cstheme="minorHAnsi"/>
          <w:sz w:val="24"/>
          <w:szCs w:val="24"/>
        </w:rPr>
      </w:pPr>
      <w:r w:rsidRPr="00406A68">
        <w:rPr>
          <w:rFonts w:cstheme="minorHAnsi"/>
          <w:sz w:val="24"/>
          <w:szCs w:val="24"/>
        </w:rPr>
        <w:tab/>
        <w:t>The employee and/or representative may question management.</w:t>
      </w:r>
    </w:p>
    <w:p w14:paraId="6F53D1B8" w14:textId="77777777" w:rsidR="00406A68" w:rsidRPr="00406A68" w:rsidRDefault="00406A68" w:rsidP="00406A68">
      <w:pPr>
        <w:tabs>
          <w:tab w:val="left" w:pos="1418"/>
          <w:tab w:val="left" w:pos="9072"/>
          <w:tab w:val="left" w:pos="9354"/>
        </w:tabs>
        <w:spacing w:after="0"/>
        <w:ind w:right="-2"/>
        <w:rPr>
          <w:rFonts w:cstheme="minorHAnsi"/>
          <w:b/>
          <w:sz w:val="24"/>
          <w:szCs w:val="24"/>
        </w:rPr>
      </w:pPr>
    </w:p>
    <w:p w14:paraId="7DA1801E"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t>8. Questions by committee members</w:t>
      </w:r>
    </w:p>
    <w:p w14:paraId="37BCFDE7" w14:textId="77777777" w:rsidR="00406A68" w:rsidRPr="00406A68" w:rsidRDefault="00406A68" w:rsidP="00406A68">
      <w:pPr>
        <w:tabs>
          <w:tab w:val="left" w:pos="1418"/>
          <w:tab w:val="left" w:pos="9072"/>
          <w:tab w:val="left" w:pos="9354"/>
        </w:tabs>
        <w:spacing w:after="0"/>
        <w:ind w:left="284" w:right="-2"/>
        <w:rPr>
          <w:rFonts w:cstheme="minorHAnsi"/>
          <w:sz w:val="24"/>
          <w:szCs w:val="24"/>
        </w:rPr>
      </w:pPr>
      <w:r w:rsidRPr="00406A68">
        <w:rPr>
          <w:rFonts w:cstheme="minorHAnsi"/>
          <w:sz w:val="24"/>
          <w:szCs w:val="24"/>
        </w:rPr>
        <w:t>The committee members and/or their HR Advisor may question management.</w:t>
      </w:r>
    </w:p>
    <w:p w14:paraId="68655C42" w14:textId="77777777" w:rsidR="00406A68" w:rsidRPr="00406A68" w:rsidRDefault="00406A68" w:rsidP="00406A68">
      <w:pPr>
        <w:tabs>
          <w:tab w:val="left" w:pos="1418"/>
          <w:tab w:val="left" w:pos="9072"/>
          <w:tab w:val="left" w:pos="9354"/>
        </w:tabs>
        <w:spacing w:after="0"/>
        <w:ind w:right="-2"/>
        <w:rPr>
          <w:rFonts w:cstheme="minorHAnsi"/>
          <w:sz w:val="24"/>
          <w:szCs w:val="24"/>
        </w:rPr>
      </w:pPr>
    </w:p>
    <w:p w14:paraId="13914BE9"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t>9. Final statement by Employee</w:t>
      </w:r>
    </w:p>
    <w:p w14:paraId="4819EDC1" w14:textId="77777777" w:rsidR="00406A68" w:rsidRPr="00406A68" w:rsidRDefault="00406A68" w:rsidP="00406A68">
      <w:pPr>
        <w:tabs>
          <w:tab w:val="left" w:pos="1418"/>
          <w:tab w:val="left" w:pos="9072"/>
          <w:tab w:val="left" w:pos="9354"/>
        </w:tabs>
        <w:spacing w:after="0"/>
        <w:ind w:right="-2" w:firstLine="284"/>
        <w:rPr>
          <w:rFonts w:cstheme="minorHAnsi"/>
          <w:sz w:val="24"/>
          <w:szCs w:val="24"/>
        </w:rPr>
      </w:pPr>
      <w:r w:rsidRPr="00406A68">
        <w:rPr>
          <w:rFonts w:cstheme="minorHAnsi"/>
          <w:sz w:val="24"/>
          <w:szCs w:val="24"/>
        </w:rPr>
        <w:t>The employee and/or representative may make a final statement.</w:t>
      </w:r>
    </w:p>
    <w:p w14:paraId="25C2E33A" w14:textId="77777777" w:rsidR="00406A68" w:rsidRPr="00406A68" w:rsidRDefault="00406A68" w:rsidP="00406A68">
      <w:pPr>
        <w:tabs>
          <w:tab w:val="left" w:pos="284"/>
          <w:tab w:val="left" w:pos="9072"/>
          <w:tab w:val="left" w:pos="9354"/>
        </w:tabs>
        <w:spacing w:after="0"/>
        <w:ind w:right="-2"/>
        <w:rPr>
          <w:rFonts w:cstheme="minorHAnsi"/>
          <w:sz w:val="24"/>
          <w:szCs w:val="24"/>
        </w:rPr>
      </w:pPr>
    </w:p>
    <w:p w14:paraId="4093E0F1"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t>10. Final statement by Management</w:t>
      </w:r>
    </w:p>
    <w:p w14:paraId="04295239" w14:textId="77777777" w:rsidR="00406A68" w:rsidRPr="00406A68" w:rsidRDefault="00406A68" w:rsidP="00406A68">
      <w:pPr>
        <w:tabs>
          <w:tab w:val="left" w:pos="426"/>
          <w:tab w:val="left" w:pos="9072"/>
          <w:tab w:val="left" w:pos="9354"/>
        </w:tabs>
        <w:spacing w:after="0"/>
        <w:ind w:right="-2"/>
        <w:rPr>
          <w:rFonts w:cstheme="minorHAnsi"/>
          <w:sz w:val="24"/>
          <w:szCs w:val="24"/>
        </w:rPr>
      </w:pPr>
      <w:r w:rsidRPr="00406A68">
        <w:rPr>
          <w:rFonts w:cstheme="minorHAnsi"/>
          <w:sz w:val="24"/>
          <w:szCs w:val="24"/>
        </w:rPr>
        <w:t xml:space="preserve">     Management may make a final statement.</w:t>
      </w:r>
    </w:p>
    <w:p w14:paraId="404411EC" w14:textId="77777777" w:rsidR="00406A68" w:rsidRPr="00406A68" w:rsidRDefault="00406A68" w:rsidP="00406A68">
      <w:pPr>
        <w:tabs>
          <w:tab w:val="left" w:pos="426"/>
          <w:tab w:val="left" w:pos="9072"/>
          <w:tab w:val="left" w:pos="9354"/>
        </w:tabs>
        <w:spacing w:after="0"/>
        <w:ind w:right="-2"/>
        <w:rPr>
          <w:rFonts w:cstheme="minorHAnsi"/>
          <w:sz w:val="24"/>
          <w:szCs w:val="24"/>
        </w:rPr>
      </w:pPr>
    </w:p>
    <w:p w14:paraId="0E7073F0"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lastRenderedPageBreak/>
        <w:t>11. Withdrawal</w:t>
      </w:r>
    </w:p>
    <w:p w14:paraId="0B1C7291" w14:textId="77777777" w:rsidR="00406A68" w:rsidRPr="00406A68" w:rsidRDefault="00406A68" w:rsidP="00406A68">
      <w:pPr>
        <w:tabs>
          <w:tab w:val="left" w:pos="1418"/>
          <w:tab w:val="left" w:pos="9072"/>
          <w:tab w:val="left" w:pos="9354"/>
        </w:tabs>
        <w:spacing w:after="0"/>
        <w:ind w:left="284" w:right="-2"/>
        <w:rPr>
          <w:rFonts w:cstheme="minorHAnsi"/>
          <w:sz w:val="24"/>
          <w:szCs w:val="24"/>
        </w:rPr>
      </w:pPr>
      <w:r w:rsidRPr="00406A68">
        <w:rPr>
          <w:rFonts w:cstheme="minorHAnsi"/>
          <w:sz w:val="24"/>
          <w:szCs w:val="24"/>
        </w:rPr>
        <w:t>Both parties withdraw to allow the Appeal Committee to come to a decision. The Committee’s HR advisor remains. Both parties may be asked to remain available in case the committee need to clarify any points.</w:t>
      </w:r>
    </w:p>
    <w:p w14:paraId="5D63D6E0" w14:textId="77777777" w:rsidR="00406A68" w:rsidRPr="00406A68" w:rsidRDefault="00406A68" w:rsidP="00406A68">
      <w:pPr>
        <w:tabs>
          <w:tab w:val="left" w:pos="1418"/>
          <w:tab w:val="left" w:pos="9072"/>
          <w:tab w:val="left" w:pos="9354"/>
        </w:tabs>
        <w:spacing w:after="0"/>
        <w:ind w:right="-2"/>
        <w:rPr>
          <w:rFonts w:cstheme="minorHAnsi"/>
          <w:sz w:val="24"/>
          <w:szCs w:val="24"/>
        </w:rPr>
      </w:pPr>
    </w:p>
    <w:p w14:paraId="5A374409" w14:textId="77777777" w:rsidR="00406A68" w:rsidRPr="00406A68" w:rsidRDefault="00406A68" w:rsidP="00406A68">
      <w:pPr>
        <w:tabs>
          <w:tab w:val="left" w:pos="1418"/>
          <w:tab w:val="left" w:pos="9072"/>
          <w:tab w:val="left" w:pos="9354"/>
        </w:tabs>
        <w:spacing w:after="0"/>
        <w:ind w:right="-2"/>
        <w:rPr>
          <w:rFonts w:cstheme="minorHAnsi"/>
          <w:b/>
          <w:sz w:val="24"/>
          <w:szCs w:val="24"/>
        </w:rPr>
      </w:pPr>
      <w:r w:rsidRPr="00406A68">
        <w:rPr>
          <w:rFonts w:cstheme="minorHAnsi"/>
          <w:b/>
          <w:sz w:val="24"/>
          <w:szCs w:val="24"/>
        </w:rPr>
        <w:t>12. Adjournments</w:t>
      </w:r>
    </w:p>
    <w:p w14:paraId="153A065B" w14:textId="77777777" w:rsidR="00406A68" w:rsidRPr="00406A68" w:rsidRDefault="00406A68" w:rsidP="00406A68">
      <w:pPr>
        <w:tabs>
          <w:tab w:val="left" w:pos="1418"/>
          <w:tab w:val="left" w:pos="9072"/>
          <w:tab w:val="left" w:pos="9354"/>
        </w:tabs>
        <w:spacing w:after="0"/>
        <w:ind w:left="284" w:right="-2"/>
        <w:rPr>
          <w:rFonts w:cstheme="minorHAnsi"/>
          <w:sz w:val="24"/>
          <w:szCs w:val="24"/>
        </w:rPr>
      </w:pPr>
      <w:r w:rsidRPr="00406A68">
        <w:rPr>
          <w:rFonts w:cstheme="minorHAnsi"/>
          <w:sz w:val="24"/>
          <w:szCs w:val="24"/>
        </w:rPr>
        <w:t>Either party may ask for an adjournment during the course of the hearing.</w:t>
      </w:r>
    </w:p>
    <w:p w14:paraId="28D84B87" w14:textId="77777777" w:rsidR="009C766A" w:rsidRDefault="009C766A" w:rsidP="00E1089A">
      <w:pPr>
        <w:tabs>
          <w:tab w:val="left" w:pos="4298"/>
          <w:tab w:val="left" w:pos="9120"/>
        </w:tabs>
        <w:spacing w:after="0" w:line="240" w:lineRule="auto"/>
        <w:rPr>
          <w:rFonts w:cstheme="minorHAnsi"/>
          <w:sz w:val="32"/>
          <w:szCs w:val="32"/>
        </w:rPr>
      </w:pPr>
    </w:p>
    <w:p w14:paraId="20F7DBF8" w14:textId="77777777" w:rsidR="00406A68" w:rsidRDefault="00406A68" w:rsidP="00E1089A">
      <w:pPr>
        <w:tabs>
          <w:tab w:val="left" w:pos="4298"/>
          <w:tab w:val="left" w:pos="9120"/>
        </w:tabs>
        <w:spacing w:after="0" w:line="240" w:lineRule="auto"/>
        <w:rPr>
          <w:rFonts w:cstheme="minorHAnsi"/>
          <w:sz w:val="32"/>
          <w:szCs w:val="32"/>
        </w:rPr>
      </w:pPr>
    </w:p>
    <w:p w14:paraId="2C4B95AE" w14:textId="77777777" w:rsidR="00406A68" w:rsidRDefault="00406A68" w:rsidP="00E1089A">
      <w:pPr>
        <w:tabs>
          <w:tab w:val="left" w:pos="4298"/>
          <w:tab w:val="left" w:pos="9120"/>
        </w:tabs>
        <w:spacing w:after="0" w:line="240" w:lineRule="auto"/>
        <w:rPr>
          <w:rFonts w:cstheme="minorHAnsi"/>
          <w:sz w:val="32"/>
          <w:szCs w:val="32"/>
        </w:rPr>
      </w:pPr>
    </w:p>
    <w:p w14:paraId="7C8393DE" w14:textId="77777777" w:rsidR="00406A68" w:rsidRDefault="00406A68" w:rsidP="00E1089A">
      <w:pPr>
        <w:tabs>
          <w:tab w:val="left" w:pos="4298"/>
          <w:tab w:val="left" w:pos="9120"/>
        </w:tabs>
        <w:spacing w:after="0" w:line="240" w:lineRule="auto"/>
        <w:rPr>
          <w:rFonts w:cstheme="minorHAnsi"/>
          <w:sz w:val="32"/>
          <w:szCs w:val="32"/>
        </w:rPr>
      </w:pPr>
    </w:p>
    <w:p w14:paraId="6DC6F1E8" w14:textId="77777777" w:rsidR="00406A68" w:rsidRDefault="00406A68" w:rsidP="00E1089A">
      <w:pPr>
        <w:tabs>
          <w:tab w:val="left" w:pos="4298"/>
          <w:tab w:val="left" w:pos="9120"/>
        </w:tabs>
        <w:spacing w:after="0" w:line="240" w:lineRule="auto"/>
        <w:rPr>
          <w:rFonts w:cstheme="minorHAnsi"/>
          <w:sz w:val="32"/>
          <w:szCs w:val="32"/>
        </w:rPr>
      </w:pPr>
    </w:p>
    <w:p w14:paraId="7111069E" w14:textId="77777777" w:rsidR="00406A68" w:rsidRDefault="00406A68" w:rsidP="00E1089A">
      <w:pPr>
        <w:tabs>
          <w:tab w:val="left" w:pos="4298"/>
          <w:tab w:val="left" w:pos="9120"/>
        </w:tabs>
        <w:spacing w:after="0" w:line="240" w:lineRule="auto"/>
        <w:rPr>
          <w:rFonts w:cstheme="minorHAnsi"/>
          <w:sz w:val="32"/>
          <w:szCs w:val="32"/>
        </w:rPr>
      </w:pPr>
    </w:p>
    <w:p w14:paraId="3A86198D" w14:textId="77777777" w:rsidR="00406A68" w:rsidRDefault="00406A68" w:rsidP="00E1089A">
      <w:pPr>
        <w:tabs>
          <w:tab w:val="left" w:pos="4298"/>
          <w:tab w:val="left" w:pos="9120"/>
        </w:tabs>
        <w:spacing w:after="0" w:line="240" w:lineRule="auto"/>
        <w:rPr>
          <w:rFonts w:cstheme="minorHAnsi"/>
          <w:sz w:val="32"/>
          <w:szCs w:val="32"/>
        </w:rPr>
      </w:pPr>
    </w:p>
    <w:p w14:paraId="1E4811E4" w14:textId="77777777" w:rsidR="00406A68" w:rsidRDefault="00406A68" w:rsidP="00E1089A">
      <w:pPr>
        <w:tabs>
          <w:tab w:val="left" w:pos="4298"/>
          <w:tab w:val="left" w:pos="9120"/>
        </w:tabs>
        <w:spacing w:after="0" w:line="240" w:lineRule="auto"/>
        <w:rPr>
          <w:rFonts w:cstheme="minorHAnsi"/>
          <w:sz w:val="32"/>
          <w:szCs w:val="32"/>
        </w:rPr>
      </w:pPr>
    </w:p>
    <w:p w14:paraId="1A7D5DC7" w14:textId="77777777" w:rsidR="00406A68" w:rsidRDefault="00406A68" w:rsidP="00E1089A">
      <w:pPr>
        <w:tabs>
          <w:tab w:val="left" w:pos="4298"/>
          <w:tab w:val="left" w:pos="9120"/>
        </w:tabs>
        <w:spacing w:after="0" w:line="240" w:lineRule="auto"/>
        <w:rPr>
          <w:rFonts w:cstheme="minorHAnsi"/>
          <w:sz w:val="32"/>
          <w:szCs w:val="32"/>
        </w:rPr>
      </w:pPr>
    </w:p>
    <w:p w14:paraId="082F3932" w14:textId="77777777" w:rsidR="00406A68" w:rsidRDefault="00406A68" w:rsidP="00E1089A">
      <w:pPr>
        <w:tabs>
          <w:tab w:val="left" w:pos="4298"/>
          <w:tab w:val="left" w:pos="9120"/>
        </w:tabs>
        <w:spacing w:after="0" w:line="240" w:lineRule="auto"/>
        <w:rPr>
          <w:rFonts w:cstheme="minorHAnsi"/>
          <w:sz w:val="32"/>
          <w:szCs w:val="32"/>
        </w:rPr>
      </w:pPr>
    </w:p>
    <w:p w14:paraId="43DB3CE0" w14:textId="77777777" w:rsidR="00406A68" w:rsidRDefault="00406A68" w:rsidP="00E1089A">
      <w:pPr>
        <w:tabs>
          <w:tab w:val="left" w:pos="4298"/>
          <w:tab w:val="left" w:pos="9120"/>
        </w:tabs>
        <w:spacing w:after="0" w:line="240" w:lineRule="auto"/>
        <w:rPr>
          <w:rFonts w:cstheme="minorHAnsi"/>
          <w:sz w:val="32"/>
          <w:szCs w:val="32"/>
        </w:rPr>
      </w:pPr>
    </w:p>
    <w:p w14:paraId="47950FE2" w14:textId="77777777" w:rsidR="00406A68" w:rsidRDefault="00406A68" w:rsidP="00E1089A">
      <w:pPr>
        <w:tabs>
          <w:tab w:val="left" w:pos="4298"/>
          <w:tab w:val="left" w:pos="9120"/>
        </w:tabs>
        <w:spacing w:after="0" w:line="240" w:lineRule="auto"/>
        <w:rPr>
          <w:rFonts w:cstheme="minorHAnsi"/>
          <w:sz w:val="32"/>
          <w:szCs w:val="32"/>
        </w:rPr>
      </w:pPr>
    </w:p>
    <w:p w14:paraId="5A0221A5" w14:textId="77777777" w:rsidR="00406A68" w:rsidRDefault="00406A68" w:rsidP="00E1089A">
      <w:pPr>
        <w:tabs>
          <w:tab w:val="left" w:pos="4298"/>
          <w:tab w:val="left" w:pos="9120"/>
        </w:tabs>
        <w:spacing w:after="0" w:line="240" w:lineRule="auto"/>
        <w:rPr>
          <w:rFonts w:cstheme="minorHAnsi"/>
          <w:sz w:val="32"/>
          <w:szCs w:val="32"/>
        </w:rPr>
      </w:pPr>
    </w:p>
    <w:p w14:paraId="6C4C908E" w14:textId="77777777" w:rsidR="00406A68" w:rsidRDefault="00406A68" w:rsidP="00E1089A">
      <w:pPr>
        <w:tabs>
          <w:tab w:val="left" w:pos="4298"/>
          <w:tab w:val="left" w:pos="9120"/>
        </w:tabs>
        <w:spacing w:after="0" w:line="240" w:lineRule="auto"/>
        <w:rPr>
          <w:rFonts w:cstheme="minorHAnsi"/>
          <w:sz w:val="32"/>
          <w:szCs w:val="32"/>
        </w:rPr>
      </w:pPr>
    </w:p>
    <w:p w14:paraId="07828101" w14:textId="77777777" w:rsidR="00406A68" w:rsidRDefault="00406A68" w:rsidP="00E1089A">
      <w:pPr>
        <w:tabs>
          <w:tab w:val="left" w:pos="4298"/>
          <w:tab w:val="left" w:pos="9120"/>
        </w:tabs>
        <w:spacing w:after="0" w:line="240" w:lineRule="auto"/>
        <w:rPr>
          <w:rFonts w:cstheme="minorHAnsi"/>
          <w:sz w:val="32"/>
          <w:szCs w:val="32"/>
        </w:rPr>
      </w:pPr>
    </w:p>
    <w:p w14:paraId="54A848F1" w14:textId="77777777" w:rsidR="00406A68" w:rsidRDefault="00406A68" w:rsidP="00E1089A">
      <w:pPr>
        <w:tabs>
          <w:tab w:val="left" w:pos="4298"/>
          <w:tab w:val="left" w:pos="9120"/>
        </w:tabs>
        <w:spacing w:after="0" w:line="240" w:lineRule="auto"/>
        <w:rPr>
          <w:rFonts w:cstheme="minorHAnsi"/>
          <w:sz w:val="32"/>
          <w:szCs w:val="32"/>
        </w:rPr>
      </w:pPr>
    </w:p>
    <w:p w14:paraId="2D95F3FA" w14:textId="77777777" w:rsidR="00406A68" w:rsidRDefault="00406A68" w:rsidP="00E1089A">
      <w:pPr>
        <w:tabs>
          <w:tab w:val="left" w:pos="4298"/>
          <w:tab w:val="left" w:pos="9120"/>
        </w:tabs>
        <w:spacing w:after="0" w:line="240" w:lineRule="auto"/>
        <w:rPr>
          <w:rFonts w:cstheme="minorHAnsi"/>
          <w:sz w:val="32"/>
          <w:szCs w:val="32"/>
        </w:rPr>
      </w:pPr>
    </w:p>
    <w:p w14:paraId="06CAC858" w14:textId="77777777" w:rsidR="001C1710" w:rsidRDefault="001C1710" w:rsidP="00E1089A">
      <w:pPr>
        <w:tabs>
          <w:tab w:val="left" w:pos="4298"/>
          <w:tab w:val="left" w:pos="9120"/>
        </w:tabs>
        <w:spacing w:after="0" w:line="240" w:lineRule="auto"/>
        <w:rPr>
          <w:rFonts w:cstheme="minorHAnsi"/>
          <w:sz w:val="32"/>
          <w:szCs w:val="32"/>
        </w:rPr>
      </w:pPr>
    </w:p>
    <w:p w14:paraId="0DFF6720" w14:textId="77777777" w:rsidR="001C1710" w:rsidRDefault="001C1710" w:rsidP="00E1089A">
      <w:pPr>
        <w:tabs>
          <w:tab w:val="left" w:pos="4298"/>
          <w:tab w:val="left" w:pos="9120"/>
        </w:tabs>
        <w:spacing w:after="0" w:line="240" w:lineRule="auto"/>
        <w:rPr>
          <w:rFonts w:cstheme="minorHAnsi"/>
          <w:sz w:val="32"/>
          <w:szCs w:val="32"/>
        </w:rPr>
      </w:pPr>
    </w:p>
    <w:p w14:paraId="6DF88334" w14:textId="77777777" w:rsidR="001C1710" w:rsidRDefault="001C1710" w:rsidP="00E1089A">
      <w:pPr>
        <w:tabs>
          <w:tab w:val="left" w:pos="4298"/>
          <w:tab w:val="left" w:pos="9120"/>
        </w:tabs>
        <w:spacing w:after="0" w:line="240" w:lineRule="auto"/>
        <w:rPr>
          <w:rFonts w:cstheme="minorHAnsi"/>
          <w:sz w:val="32"/>
          <w:szCs w:val="32"/>
        </w:rPr>
      </w:pPr>
    </w:p>
    <w:p w14:paraId="11F2AE5F" w14:textId="77777777" w:rsidR="001C1710" w:rsidRDefault="001C1710" w:rsidP="00E1089A">
      <w:pPr>
        <w:tabs>
          <w:tab w:val="left" w:pos="4298"/>
          <w:tab w:val="left" w:pos="9120"/>
        </w:tabs>
        <w:spacing w:after="0" w:line="240" w:lineRule="auto"/>
        <w:rPr>
          <w:rFonts w:cstheme="minorHAnsi"/>
          <w:sz w:val="32"/>
          <w:szCs w:val="32"/>
        </w:rPr>
      </w:pPr>
    </w:p>
    <w:p w14:paraId="3D53C3E4" w14:textId="77777777" w:rsidR="00406A68" w:rsidRDefault="00406A68" w:rsidP="00E1089A">
      <w:pPr>
        <w:tabs>
          <w:tab w:val="left" w:pos="4298"/>
          <w:tab w:val="left" w:pos="9120"/>
        </w:tabs>
        <w:spacing w:after="0" w:line="240" w:lineRule="auto"/>
        <w:rPr>
          <w:rFonts w:cstheme="minorHAnsi"/>
          <w:sz w:val="32"/>
          <w:szCs w:val="32"/>
        </w:rPr>
      </w:pPr>
    </w:p>
    <w:p w14:paraId="6F18519A" w14:textId="77777777" w:rsidR="00406A68" w:rsidRDefault="00406A68" w:rsidP="00E1089A">
      <w:pPr>
        <w:tabs>
          <w:tab w:val="left" w:pos="4298"/>
          <w:tab w:val="left" w:pos="9120"/>
        </w:tabs>
        <w:spacing w:after="0" w:line="240" w:lineRule="auto"/>
        <w:rPr>
          <w:rFonts w:cstheme="minorHAnsi"/>
          <w:sz w:val="32"/>
          <w:szCs w:val="32"/>
        </w:rPr>
      </w:pPr>
    </w:p>
    <w:p w14:paraId="6EC563A7" w14:textId="77777777" w:rsidR="00406A68" w:rsidRDefault="00406A68" w:rsidP="00E1089A">
      <w:pPr>
        <w:tabs>
          <w:tab w:val="left" w:pos="4298"/>
          <w:tab w:val="left" w:pos="9120"/>
        </w:tabs>
        <w:spacing w:after="0" w:line="240" w:lineRule="auto"/>
        <w:rPr>
          <w:rFonts w:cstheme="minorHAnsi"/>
          <w:sz w:val="32"/>
          <w:szCs w:val="32"/>
        </w:rPr>
      </w:pPr>
    </w:p>
    <w:p w14:paraId="2B815685" w14:textId="77777777" w:rsidR="00406A68" w:rsidRDefault="00406A68" w:rsidP="00E1089A">
      <w:pPr>
        <w:tabs>
          <w:tab w:val="left" w:pos="4298"/>
          <w:tab w:val="left" w:pos="9120"/>
        </w:tabs>
        <w:spacing w:after="0" w:line="240" w:lineRule="auto"/>
        <w:rPr>
          <w:rFonts w:cstheme="minorHAnsi"/>
          <w:sz w:val="32"/>
          <w:szCs w:val="32"/>
        </w:rPr>
      </w:pPr>
    </w:p>
    <w:p w14:paraId="1E29D295" w14:textId="77777777" w:rsidR="00406A68" w:rsidRDefault="00406A68" w:rsidP="00E1089A">
      <w:pPr>
        <w:tabs>
          <w:tab w:val="left" w:pos="4298"/>
          <w:tab w:val="left" w:pos="9120"/>
        </w:tabs>
        <w:spacing w:after="0" w:line="240" w:lineRule="auto"/>
        <w:rPr>
          <w:rFonts w:cstheme="minorHAnsi"/>
          <w:sz w:val="32"/>
          <w:szCs w:val="32"/>
        </w:rPr>
      </w:pPr>
    </w:p>
    <w:p w14:paraId="699EB842" w14:textId="77777777" w:rsidR="00406A68" w:rsidRDefault="00406A68" w:rsidP="00E1089A">
      <w:pPr>
        <w:tabs>
          <w:tab w:val="left" w:pos="4298"/>
          <w:tab w:val="left" w:pos="9120"/>
        </w:tabs>
        <w:spacing w:after="0" w:line="240" w:lineRule="auto"/>
        <w:rPr>
          <w:rFonts w:cstheme="minorHAnsi"/>
          <w:sz w:val="32"/>
          <w:szCs w:val="32"/>
        </w:rPr>
      </w:pPr>
    </w:p>
    <w:p w14:paraId="3A9C2EEE" w14:textId="77777777" w:rsidR="00406A68" w:rsidRDefault="00406A68" w:rsidP="00E1089A">
      <w:pPr>
        <w:tabs>
          <w:tab w:val="left" w:pos="4298"/>
          <w:tab w:val="left" w:pos="9120"/>
        </w:tabs>
        <w:spacing w:after="0" w:line="240" w:lineRule="auto"/>
        <w:rPr>
          <w:rFonts w:cstheme="minorHAnsi"/>
          <w:sz w:val="32"/>
          <w:szCs w:val="32"/>
        </w:rPr>
      </w:pPr>
    </w:p>
    <w:p w14:paraId="507F74D4" w14:textId="77777777" w:rsidR="00406A68" w:rsidRDefault="00406A68" w:rsidP="00E1089A">
      <w:pPr>
        <w:tabs>
          <w:tab w:val="left" w:pos="4298"/>
          <w:tab w:val="left" w:pos="9120"/>
        </w:tabs>
        <w:spacing w:after="0" w:line="240" w:lineRule="auto"/>
        <w:rPr>
          <w:rFonts w:cstheme="minorHAnsi"/>
          <w:sz w:val="32"/>
          <w:szCs w:val="32"/>
        </w:rPr>
      </w:pPr>
    </w:p>
    <w:p w14:paraId="75A399AA" w14:textId="77777777" w:rsidR="00406A68" w:rsidRDefault="00406A68" w:rsidP="00E1089A">
      <w:pPr>
        <w:tabs>
          <w:tab w:val="left" w:pos="4298"/>
          <w:tab w:val="left" w:pos="9120"/>
        </w:tabs>
        <w:spacing w:after="0" w:line="240" w:lineRule="auto"/>
        <w:rPr>
          <w:rFonts w:cstheme="minorHAnsi"/>
          <w:sz w:val="32"/>
          <w:szCs w:val="32"/>
        </w:rPr>
      </w:pPr>
    </w:p>
    <w:p w14:paraId="28CA9D29" w14:textId="77777777" w:rsidR="00406A68" w:rsidRPr="00406A68" w:rsidRDefault="00406A68" w:rsidP="009504FC">
      <w:pPr>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lastRenderedPageBreak/>
        <w:t>Appendix 2</w:t>
      </w:r>
    </w:p>
    <w:p w14:paraId="7FFBF260" w14:textId="77777777"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Process for application to be paid on the Upper Pay Range</w:t>
      </w:r>
    </w:p>
    <w:p w14:paraId="7F8E4DD3" w14:textId="77777777" w:rsidR="00406A68" w:rsidRPr="00406A68" w:rsidRDefault="00406A68" w:rsidP="00406A68">
      <w:pPr>
        <w:pStyle w:val="Default"/>
        <w:rPr>
          <w:rFonts w:asciiTheme="minorHAnsi" w:hAnsiTheme="minorHAnsi" w:cstheme="minorHAnsi"/>
        </w:rPr>
      </w:pPr>
      <w:r w:rsidRPr="00406A68">
        <w:rPr>
          <w:rFonts w:asciiTheme="minorHAnsi" w:hAnsiTheme="minorHAnsi" w:cstheme="minorHAnsi"/>
        </w:rPr>
        <w:t xml:space="preserve">Qualified teachers may apply to be paid on the Upper Pay Range (UPR) once a year. The Pay Committee will assess such applications and make a determination on whether the teacher meets the criteria as outlined below. Where teachers are subject to the 2011 regulations or the 2012 regulations, the Pay Committee will have regard to the assessments and recommendations in teachers’ appraisal reports under those regulations. </w:t>
      </w:r>
    </w:p>
    <w:p w14:paraId="114C88B9" w14:textId="77777777" w:rsidR="00406A68" w:rsidRPr="00406A68" w:rsidRDefault="00406A68" w:rsidP="00406A68">
      <w:pPr>
        <w:pStyle w:val="Default"/>
        <w:ind w:left="720" w:hanging="720"/>
        <w:rPr>
          <w:rFonts w:asciiTheme="minorHAnsi" w:hAnsiTheme="minorHAnsi" w:cstheme="minorHAnsi"/>
        </w:rPr>
      </w:pPr>
    </w:p>
    <w:p w14:paraId="4025D86E" w14:textId="77777777" w:rsidR="00406A68" w:rsidRPr="00406A68" w:rsidRDefault="00406A68" w:rsidP="00406A68">
      <w:pPr>
        <w:pStyle w:val="Default"/>
        <w:rPr>
          <w:rFonts w:asciiTheme="minorHAnsi" w:hAnsiTheme="minorHAnsi" w:cstheme="minorHAnsi"/>
          <w:b/>
        </w:rPr>
      </w:pPr>
      <w:r w:rsidRPr="00406A68">
        <w:rPr>
          <w:rFonts w:asciiTheme="minorHAnsi" w:hAnsiTheme="minorHAnsi" w:cstheme="minorHAnsi"/>
          <w:b/>
        </w:rPr>
        <w:t>Criteria</w:t>
      </w:r>
    </w:p>
    <w:p w14:paraId="06ECC8C9" w14:textId="77777777" w:rsidR="00406A68" w:rsidRPr="00406A68" w:rsidRDefault="00406A68" w:rsidP="00406A68">
      <w:pPr>
        <w:pStyle w:val="Default"/>
        <w:rPr>
          <w:rFonts w:asciiTheme="minorHAnsi" w:hAnsiTheme="minorHAnsi" w:cstheme="minorHAnsi"/>
          <w:b/>
        </w:rPr>
      </w:pPr>
    </w:p>
    <w:p w14:paraId="44DF6BCF" w14:textId="77777777" w:rsidR="00406A68" w:rsidRPr="00406A68" w:rsidRDefault="00406A68" w:rsidP="00406A68">
      <w:pPr>
        <w:pStyle w:val="Default"/>
        <w:rPr>
          <w:rFonts w:asciiTheme="minorHAnsi" w:hAnsiTheme="minorHAnsi" w:cstheme="minorHAnsi"/>
        </w:rPr>
      </w:pPr>
      <w:r w:rsidRPr="00406A68">
        <w:rPr>
          <w:rFonts w:asciiTheme="minorHAnsi" w:hAnsiTheme="minorHAnsi" w:cstheme="minorHAnsi"/>
        </w:rPr>
        <w:t xml:space="preserve">An application from a qualified teacher will be successful where the Pay Committee is satisfied: </w:t>
      </w:r>
    </w:p>
    <w:p w14:paraId="4A37C528" w14:textId="77777777" w:rsidR="00406A68" w:rsidRPr="00406A68" w:rsidRDefault="00406A68" w:rsidP="00406A68">
      <w:pPr>
        <w:pStyle w:val="Default"/>
        <w:rPr>
          <w:rFonts w:asciiTheme="minorHAnsi" w:hAnsiTheme="minorHAnsi" w:cstheme="minorHAnsi"/>
        </w:rPr>
      </w:pPr>
    </w:p>
    <w:p w14:paraId="58936B04" w14:textId="77777777" w:rsidR="00406A68" w:rsidRPr="00406A68" w:rsidRDefault="00406A68" w:rsidP="00406A68">
      <w:pPr>
        <w:pStyle w:val="Default"/>
        <w:ind w:left="567" w:hanging="567"/>
        <w:rPr>
          <w:rFonts w:asciiTheme="minorHAnsi" w:hAnsiTheme="minorHAnsi" w:cstheme="minorHAnsi"/>
        </w:rPr>
      </w:pPr>
      <w:r w:rsidRPr="00406A68">
        <w:rPr>
          <w:rFonts w:asciiTheme="minorHAnsi" w:hAnsiTheme="minorHAnsi" w:cstheme="minorHAnsi"/>
        </w:rPr>
        <w:t xml:space="preserve">(a) </w:t>
      </w:r>
      <w:r w:rsidRPr="00406A68">
        <w:rPr>
          <w:rFonts w:asciiTheme="minorHAnsi" w:hAnsiTheme="minorHAnsi" w:cstheme="minorHAnsi"/>
        </w:rPr>
        <w:tab/>
        <w:t xml:space="preserve">that the teacher is highly competent in all elements of the relevant standards; and </w:t>
      </w:r>
    </w:p>
    <w:p w14:paraId="2A7D7057" w14:textId="77777777" w:rsidR="00406A68" w:rsidRPr="00406A68" w:rsidRDefault="00406A68" w:rsidP="00406A68">
      <w:pPr>
        <w:pStyle w:val="Default"/>
        <w:ind w:left="567" w:hanging="567"/>
        <w:rPr>
          <w:rFonts w:asciiTheme="minorHAnsi" w:hAnsiTheme="minorHAnsi" w:cstheme="minorHAnsi"/>
        </w:rPr>
      </w:pPr>
    </w:p>
    <w:p w14:paraId="294B850F" w14:textId="77777777" w:rsidR="00406A68" w:rsidRPr="00406A68" w:rsidRDefault="00406A68" w:rsidP="00406A68">
      <w:pPr>
        <w:pStyle w:val="Default"/>
        <w:ind w:left="567" w:hanging="567"/>
        <w:rPr>
          <w:rFonts w:asciiTheme="minorHAnsi" w:hAnsiTheme="minorHAnsi" w:cstheme="minorHAnsi"/>
        </w:rPr>
      </w:pPr>
      <w:r w:rsidRPr="00406A68">
        <w:rPr>
          <w:rFonts w:asciiTheme="minorHAnsi" w:hAnsiTheme="minorHAnsi" w:cstheme="minorHAnsi"/>
        </w:rPr>
        <w:t xml:space="preserve">(b) </w:t>
      </w:r>
      <w:r w:rsidRPr="00406A68">
        <w:rPr>
          <w:rFonts w:asciiTheme="minorHAnsi" w:hAnsiTheme="minorHAnsi" w:cstheme="minorHAnsi"/>
        </w:rPr>
        <w:tab/>
        <w:t xml:space="preserve">that the teacher’s achievements and contribution to an educational setting or settings are substantial and sustained. </w:t>
      </w:r>
    </w:p>
    <w:p w14:paraId="513C66EA" w14:textId="77777777" w:rsidR="00406A68" w:rsidRPr="00406A68" w:rsidRDefault="00406A68" w:rsidP="00406A68">
      <w:pPr>
        <w:overflowPunct w:val="0"/>
        <w:autoSpaceDE w:val="0"/>
        <w:autoSpaceDN w:val="0"/>
        <w:adjustRightInd w:val="0"/>
        <w:spacing w:after="0"/>
        <w:ind w:left="426"/>
        <w:textAlignment w:val="baseline"/>
        <w:rPr>
          <w:rFonts w:cstheme="minorHAnsi"/>
          <w:b/>
          <w:sz w:val="24"/>
          <w:szCs w:val="24"/>
        </w:rPr>
      </w:pPr>
    </w:p>
    <w:p w14:paraId="15451061"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r w:rsidRPr="00406A68">
        <w:rPr>
          <w:rFonts w:cstheme="minorHAnsi"/>
          <w:sz w:val="24"/>
          <w:szCs w:val="24"/>
        </w:rPr>
        <w:t>In this school, this means:</w:t>
      </w:r>
    </w:p>
    <w:p w14:paraId="159205E6"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p>
    <w:p w14:paraId="1DF905EC"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r w:rsidRPr="00406A68">
        <w:rPr>
          <w:rFonts w:cstheme="minorHAnsi"/>
          <w:sz w:val="24"/>
          <w:szCs w:val="24"/>
        </w:rPr>
        <w:t xml:space="preserve">“highly competent”:  the teacher’s performance is assessed as having excellent depth and breadth of knowledge, skill and understanding of the Teachers’ Standards in the particular role they are fulfilling and the context in which they are working.  </w:t>
      </w:r>
      <w:r w:rsidRPr="00406A68">
        <w:rPr>
          <w:rFonts w:cstheme="minorHAnsi"/>
          <w:sz w:val="24"/>
          <w:szCs w:val="24"/>
        </w:rPr>
        <w:br/>
      </w:r>
    </w:p>
    <w:p w14:paraId="7564FF81"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r w:rsidRPr="00406A68">
        <w:rPr>
          <w:rFonts w:cstheme="minorHAnsi"/>
          <w:sz w:val="24"/>
          <w:szCs w:val="24"/>
        </w:rPr>
        <w:t>“substantial”:  the teacher’s achievements and contribution to the school are significant, not just in raising standards of teaching and learning in their own classroom, or with their own groups of children, but also in making a significant wider contribution to school improvement, which impacts on pupil progress and the effectiveness of staff and colleagues.</w:t>
      </w:r>
    </w:p>
    <w:p w14:paraId="3EAAF0B9"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p>
    <w:p w14:paraId="3EE1C299"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r w:rsidRPr="00406A68">
        <w:rPr>
          <w:rFonts w:cstheme="minorHAnsi"/>
          <w:sz w:val="24"/>
          <w:szCs w:val="24"/>
        </w:rPr>
        <w:t>“sustained”:  the teacher must have had two consecutive successful appraisal reports in this school (see exceptions, e.g. maternity/sick leave, in the introduction to this section).  They will have been expected to have shown that their teaching expertise has grown over the relevant period and is consistently good to outstanding.</w:t>
      </w:r>
    </w:p>
    <w:p w14:paraId="75F335CE"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p>
    <w:p w14:paraId="0E6411F5" w14:textId="77777777" w:rsidR="00406A68" w:rsidRPr="00406A68" w:rsidRDefault="00406A68" w:rsidP="00406A68">
      <w:pPr>
        <w:overflowPunct w:val="0"/>
        <w:autoSpaceDE w:val="0"/>
        <w:autoSpaceDN w:val="0"/>
        <w:adjustRightInd w:val="0"/>
        <w:spacing w:after="0"/>
        <w:textAlignment w:val="baseline"/>
        <w:rPr>
          <w:rFonts w:cstheme="minorHAnsi"/>
          <w:color w:val="FF0000"/>
          <w:sz w:val="24"/>
          <w:szCs w:val="24"/>
        </w:rPr>
      </w:pPr>
      <w:r w:rsidRPr="00406A68">
        <w:rPr>
          <w:rFonts w:cstheme="minorHAnsi"/>
          <w:b/>
          <w:sz w:val="24"/>
          <w:szCs w:val="24"/>
        </w:rPr>
        <w:t>Process</w:t>
      </w:r>
      <w:r w:rsidRPr="00406A68">
        <w:rPr>
          <w:rFonts w:cstheme="minorHAnsi"/>
          <w:sz w:val="24"/>
          <w:szCs w:val="24"/>
        </w:rPr>
        <w:t>:</w:t>
      </w:r>
      <w:r w:rsidRPr="00406A68">
        <w:rPr>
          <w:rFonts w:cstheme="minorHAnsi"/>
          <w:color w:val="FF0000"/>
          <w:sz w:val="24"/>
          <w:szCs w:val="24"/>
        </w:rPr>
        <w:t xml:space="preserve">  </w:t>
      </w:r>
    </w:p>
    <w:p w14:paraId="301189B2"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p>
    <w:p w14:paraId="2BDC3327"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r w:rsidRPr="00406A68">
        <w:rPr>
          <w:rFonts w:cstheme="minorHAnsi"/>
          <w:sz w:val="24"/>
          <w:szCs w:val="24"/>
        </w:rPr>
        <w:t xml:space="preserve">One application may be submitted annually.  The closing date for applications is normally </w:t>
      </w:r>
      <w:r w:rsidRPr="00406A68">
        <w:rPr>
          <w:rFonts w:cstheme="minorHAnsi"/>
          <w:i/>
          <w:sz w:val="24"/>
          <w:szCs w:val="24"/>
        </w:rPr>
        <w:t xml:space="preserve">[insert date] </w:t>
      </w:r>
      <w:r w:rsidRPr="00406A68">
        <w:rPr>
          <w:rFonts w:cstheme="minorHAnsi"/>
          <w:sz w:val="24"/>
          <w:szCs w:val="24"/>
        </w:rPr>
        <w:t xml:space="preserve">each year; however, exceptions will be made in particular circumstances, e.g. those teachers who are on maternity leave or who are currently on sick leave.  </w:t>
      </w:r>
    </w:p>
    <w:p w14:paraId="39A32F91"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p>
    <w:p w14:paraId="4464A3B2"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r w:rsidRPr="00406A68">
        <w:rPr>
          <w:rFonts w:cstheme="minorHAnsi"/>
          <w:sz w:val="24"/>
          <w:szCs w:val="24"/>
        </w:rPr>
        <w:lastRenderedPageBreak/>
        <w:t xml:space="preserve">In order for the assessment to be robust and transparent, it will be an evidence-based process.  Teachers therefore should ensure that they build a mainly paper evidence base to support their application.  </w:t>
      </w:r>
    </w:p>
    <w:p w14:paraId="63E8AB38"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p>
    <w:p w14:paraId="6FFD6F17"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r w:rsidRPr="00406A68">
        <w:rPr>
          <w:rFonts w:cstheme="minorHAnsi"/>
          <w:sz w:val="24"/>
          <w:szCs w:val="24"/>
        </w:rPr>
        <w:t>The process for applications is:</w:t>
      </w:r>
    </w:p>
    <w:p w14:paraId="689BA6D6" w14:textId="77777777" w:rsidR="00406A68" w:rsidRPr="00406A68" w:rsidRDefault="00406A68" w:rsidP="00406A68">
      <w:pPr>
        <w:tabs>
          <w:tab w:val="left" w:pos="567"/>
        </w:tabs>
        <w:overflowPunct w:val="0"/>
        <w:autoSpaceDE w:val="0"/>
        <w:autoSpaceDN w:val="0"/>
        <w:adjustRightInd w:val="0"/>
        <w:spacing w:after="0"/>
        <w:textAlignment w:val="baseline"/>
        <w:rPr>
          <w:rFonts w:cstheme="minorHAnsi"/>
          <w:sz w:val="24"/>
          <w:szCs w:val="24"/>
        </w:rPr>
      </w:pPr>
    </w:p>
    <w:p w14:paraId="365C45B8"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 xml:space="preserve">The teacher completes the school’s application form/process </w:t>
      </w:r>
      <w:r w:rsidRPr="00406A68">
        <w:rPr>
          <w:rFonts w:asciiTheme="minorHAnsi" w:hAnsiTheme="minorHAnsi" w:cstheme="minorHAnsi"/>
          <w:i/>
          <w:sz w:val="24"/>
          <w:szCs w:val="24"/>
        </w:rPr>
        <w:t>(delete as appropriate)</w:t>
      </w:r>
      <w:r w:rsidRPr="00406A68">
        <w:rPr>
          <w:rFonts w:asciiTheme="minorHAnsi" w:hAnsiTheme="minorHAnsi" w:cstheme="minorHAnsi"/>
          <w:sz w:val="24"/>
          <w:szCs w:val="24"/>
        </w:rPr>
        <w:t>;</w:t>
      </w:r>
    </w:p>
    <w:p w14:paraId="0CEB85DA"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 xml:space="preserve">The teacher submits the application and supporting evidence to the Headteacher by the cut-off date;  </w:t>
      </w:r>
    </w:p>
    <w:p w14:paraId="427AC626"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The Headteacher will be the assessor, unless they notify the teacher otherwise</w:t>
      </w:r>
    </w:p>
    <w:p w14:paraId="7B10845B"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The assessor will assess the application, and will make a recommendation on whether the teacher should progress to the UPR;</w:t>
      </w:r>
    </w:p>
    <w:p w14:paraId="43B28E1F"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If the Headteacher is not the assessor, the application, evidence and recommendation will be passed to the Headteacher for moderation purposes;</w:t>
      </w:r>
    </w:p>
    <w:p w14:paraId="340306DE"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The Pay Committee will make the final decision, advised by the Headteacher;</w:t>
      </w:r>
    </w:p>
    <w:p w14:paraId="732B30B0"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Teachers will receive written notification of the outcome of their application by</w:t>
      </w:r>
      <w:r w:rsidRPr="00406A68">
        <w:rPr>
          <w:rFonts w:asciiTheme="minorHAnsi" w:hAnsiTheme="minorHAnsi" w:cstheme="minorHAnsi"/>
          <w:i/>
          <w:sz w:val="24"/>
          <w:szCs w:val="24"/>
        </w:rPr>
        <w:t xml:space="preserve"> [insert date]</w:t>
      </w:r>
      <w:r w:rsidRPr="00406A68">
        <w:rPr>
          <w:rFonts w:asciiTheme="minorHAnsi" w:hAnsiTheme="minorHAnsi" w:cstheme="minorHAnsi"/>
          <w:sz w:val="24"/>
          <w:szCs w:val="24"/>
        </w:rPr>
        <w:t xml:space="preserve">.  If the application is unsuccessful, the written notification will include the areas where it was felt that the teacher’s performance did not satisfy the relevant criteria (see ‘Assessment’ below). </w:t>
      </w:r>
    </w:p>
    <w:p w14:paraId="5AF7B910"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If requested, oral feedback which will be provided by the assessor.  Oral feedback will normally be given within two calendar weeks of the date of notification of the outcome of the application.  Feedback will be given in a positive and encouraging environment and will include advice and support on areas for improvement in order to meet the relevant criteria.</w:t>
      </w:r>
    </w:p>
    <w:p w14:paraId="6C836EA8"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 xml:space="preserve">Successful applicants will move to the UPR on 1 September of the following year or back dated if agreed.  (If backdated, this will be consistently applied across the school) </w:t>
      </w:r>
    </w:p>
    <w:p w14:paraId="093906B1"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Following a successful assessment for placement on the UPR, the Pay Committee may consider whether the teacher should be placed above the minimum of the range.  This will be decided in a fair and consistent way based on evidence of outstanding practice and including the nature of the post and its duties and the level of qualification, skills and experience of the teacher.</w:t>
      </w:r>
    </w:p>
    <w:p w14:paraId="6BC257E4" w14:textId="77777777" w:rsidR="00406A68" w:rsidRPr="00406A68" w:rsidRDefault="00406A68" w:rsidP="00406A68">
      <w:pPr>
        <w:pStyle w:val="bullets1"/>
        <w:tabs>
          <w:tab w:val="clear" w:pos="360"/>
        </w:tabs>
        <w:ind w:left="780" w:hanging="360"/>
        <w:rPr>
          <w:rFonts w:asciiTheme="minorHAnsi" w:hAnsiTheme="minorHAnsi" w:cstheme="minorHAnsi"/>
          <w:sz w:val="24"/>
          <w:szCs w:val="24"/>
        </w:rPr>
      </w:pPr>
      <w:r w:rsidRPr="00406A68">
        <w:rPr>
          <w:rFonts w:asciiTheme="minorHAnsi" w:hAnsiTheme="minorHAnsi" w:cstheme="minorHAnsi"/>
          <w:sz w:val="24"/>
          <w:szCs w:val="24"/>
        </w:rPr>
        <w:t>Unsuccessful applicants can appeal the decision.  The appeals process is set out in Appendix 1 of this pay policy.</w:t>
      </w:r>
    </w:p>
    <w:p w14:paraId="19B2AA62" w14:textId="77777777" w:rsidR="00406A68" w:rsidRPr="00406A68" w:rsidRDefault="00406A68" w:rsidP="00406A68">
      <w:pPr>
        <w:overflowPunct w:val="0"/>
        <w:autoSpaceDE w:val="0"/>
        <w:autoSpaceDN w:val="0"/>
        <w:adjustRightInd w:val="0"/>
        <w:spacing w:after="0"/>
        <w:ind w:left="426"/>
        <w:textAlignment w:val="baseline"/>
        <w:rPr>
          <w:rFonts w:cstheme="minorHAnsi"/>
          <w:sz w:val="24"/>
          <w:szCs w:val="24"/>
        </w:rPr>
      </w:pPr>
    </w:p>
    <w:p w14:paraId="763F4272" w14:textId="77777777" w:rsidR="00406A68" w:rsidRPr="00406A68" w:rsidRDefault="00406A68" w:rsidP="00406A68">
      <w:pPr>
        <w:overflowPunct w:val="0"/>
        <w:autoSpaceDE w:val="0"/>
        <w:autoSpaceDN w:val="0"/>
        <w:adjustRightInd w:val="0"/>
        <w:spacing w:after="0"/>
        <w:textAlignment w:val="baseline"/>
        <w:rPr>
          <w:rFonts w:cstheme="minorHAnsi"/>
          <w:b/>
          <w:sz w:val="24"/>
          <w:szCs w:val="24"/>
        </w:rPr>
      </w:pPr>
    </w:p>
    <w:p w14:paraId="73E50F3D" w14:textId="77777777" w:rsidR="00406A68" w:rsidRPr="00406A68" w:rsidRDefault="00406A68" w:rsidP="00406A68">
      <w:pPr>
        <w:overflowPunct w:val="0"/>
        <w:autoSpaceDE w:val="0"/>
        <w:autoSpaceDN w:val="0"/>
        <w:adjustRightInd w:val="0"/>
        <w:spacing w:after="0"/>
        <w:textAlignment w:val="baseline"/>
        <w:rPr>
          <w:rFonts w:cstheme="minorHAnsi"/>
          <w:sz w:val="24"/>
          <w:szCs w:val="24"/>
        </w:rPr>
      </w:pPr>
      <w:r w:rsidRPr="00406A68">
        <w:rPr>
          <w:rFonts w:cstheme="minorHAnsi"/>
          <w:sz w:val="24"/>
          <w:szCs w:val="24"/>
        </w:rPr>
        <w:t xml:space="preserve">Any decision made under this process applies only to employment in this school. </w:t>
      </w:r>
    </w:p>
    <w:p w14:paraId="78E7288F" w14:textId="77777777" w:rsidR="00406A68" w:rsidRDefault="00406A68" w:rsidP="00E1089A">
      <w:pPr>
        <w:tabs>
          <w:tab w:val="left" w:pos="4298"/>
          <w:tab w:val="left" w:pos="9120"/>
        </w:tabs>
        <w:spacing w:after="0" w:line="240" w:lineRule="auto"/>
        <w:rPr>
          <w:rFonts w:cstheme="minorHAnsi"/>
          <w:sz w:val="32"/>
          <w:szCs w:val="32"/>
        </w:rPr>
      </w:pPr>
    </w:p>
    <w:p w14:paraId="7E5705B6" w14:textId="77777777" w:rsidR="00406A68" w:rsidRDefault="00406A68" w:rsidP="00E1089A">
      <w:pPr>
        <w:tabs>
          <w:tab w:val="left" w:pos="4298"/>
          <w:tab w:val="left" w:pos="9120"/>
        </w:tabs>
        <w:spacing w:after="0" w:line="240" w:lineRule="auto"/>
        <w:rPr>
          <w:rFonts w:cstheme="minorHAnsi"/>
          <w:sz w:val="32"/>
          <w:szCs w:val="32"/>
        </w:rPr>
      </w:pPr>
    </w:p>
    <w:p w14:paraId="1E0023AD" w14:textId="77777777" w:rsidR="00406A68" w:rsidRDefault="00406A68" w:rsidP="00E1089A">
      <w:pPr>
        <w:tabs>
          <w:tab w:val="left" w:pos="4298"/>
          <w:tab w:val="left" w:pos="9120"/>
        </w:tabs>
        <w:spacing w:after="0" w:line="240" w:lineRule="auto"/>
        <w:rPr>
          <w:rFonts w:cstheme="minorHAnsi"/>
          <w:sz w:val="32"/>
          <w:szCs w:val="32"/>
        </w:rPr>
      </w:pPr>
    </w:p>
    <w:p w14:paraId="79FECF5F" w14:textId="77777777" w:rsidR="00406A68" w:rsidRDefault="00406A68" w:rsidP="00E1089A">
      <w:pPr>
        <w:tabs>
          <w:tab w:val="left" w:pos="4298"/>
          <w:tab w:val="left" w:pos="9120"/>
        </w:tabs>
        <w:spacing w:after="0" w:line="240" w:lineRule="auto"/>
        <w:rPr>
          <w:rFonts w:cstheme="minorHAnsi"/>
          <w:sz w:val="32"/>
          <w:szCs w:val="32"/>
        </w:rPr>
      </w:pPr>
    </w:p>
    <w:p w14:paraId="56CA5D62" w14:textId="77777777" w:rsidR="00406A68" w:rsidRDefault="00406A68" w:rsidP="00E1089A">
      <w:pPr>
        <w:tabs>
          <w:tab w:val="left" w:pos="4298"/>
          <w:tab w:val="left" w:pos="9120"/>
        </w:tabs>
        <w:spacing w:after="0" w:line="240" w:lineRule="auto"/>
        <w:rPr>
          <w:rFonts w:cstheme="minorHAnsi"/>
          <w:sz w:val="32"/>
          <w:szCs w:val="32"/>
        </w:rPr>
      </w:pPr>
    </w:p>
    <w:p w14:paraId="7A8A5900" w14:textId="77777777" w:rsidR="00406A68" w:rsidRDefault="00406A68" w:rsidP="00E1089A">
      <w:pPr>
        <w:tabs>
          <w:tab w:val="left" w:pos="4298"/>
          <w:tab w:val="left" w:pos="9120"/>
        </w:tabs>
        <w:spacing w:after="0" w:line="240" w:lineRule="auto"/>
        <w:rPr>
          <w:rFonts w:cstheme="minorHAnsi"/>
          <w:sz w:val="32"/>
          <w:szCs w:val="32"/>
        </w:rPr>
      </w:pPr>
    </w:p>
    <w:p w14:paraId="59FD8C7C" w14:textId="77777777" w:rsidR="00406A68" w:rsidRPr="00406A68" w:rsidRDefault="00406A68" w:rsidP="009504FC">
      <w:pPr>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lastRenderedPageBreak/>
        <w:t>Appendix 3</w:t>
      </w:r>
    </w:p>
    <w:p w14:paraId="6F035779" w14:textId="77777777" w:rsidR="00406A68" w:rsidRPr="00406A68" w:rsidRDefault="00406A68" w:rsidP="00406A68">
      <w:pPr>
        <w:jc w:val="both"/>
        <w:rPr>
          <w:rFonts w:ascii="Amasis MT Pro Black" w:hAnsi="Amasis MT Pro Black" w:cstheme="minorHAnsi"/>
          <w:b/>
          <w:color w:val="008080"/>
          <w:sz w:val="32"/>
          <w:szCs w:val="32"/>
        </w:rPr>
      </w:pPr>
      <w:r w:rsidRPr="00406A68">
        <w:rPr>
          <w:rFonts w:ascii="Amasis MT Pro Black" w:hAnsi="Amasis MT Pro Black" w:cstheme="minorHAnsi"/>
          <w:b/>
          <w:color w:val="008080"/>
          <w:sz w:val="32"/>
          <w:szCs w:val="32"/>
        </w:rPr>
        <w:t>Pay Ranges in this School</w:t>
      </w:r>
    </w:p>
    <w:p w14:paraId="6E3FA268" w14:textId="77777777" w:rsidR="00406A68" w:rsidRPr="00406A68" w:rsidRDefault="00406A68" w:rsidP="00406A68">
      <w:pPr>
        <w:spacing w:after="0"/>
        <w:rPr>
          <w:rFonts w:cstheme="minorHAnsi"/>
          <w:sz w:val="24"/>
          <w:szCs w:val="24"/>
        </w:rPr>
      </w:pPr>
      <w:r w:rsidRPr="00406A68">
        <w:rPr>
          <w:rFonts w:cstheme="minorHAnsi"/>
          <w:b/>
          <w:sz w:val="24"/>
          <w:szCs w:val="24"/>
        </w:rPr>
        <w:t>UNQUALIFIED TEACHER, MAIN PAY RANGE &amp; UPPER PAY RANGE</w:t>
      </w:r>
    </w:p>
    <w:p w14:paraId="1AF26BEB" w14:textId="530E4E8D" w:rsidR="00406A68" w:rsidRPr="00406A68" w:rsidRDefault="00406A68" w:rsidP="00406A68">
      <w:pPr>
        <w:spacing w:after="0"/>
        <w:rPr>
          <w:rFonts w:cstheme="minorHAnsi"/>
          <w:sz w:val="24"/>
          <w:szCs w:val="24"/>
        </w:rPr>
      </w:pPr>
      <w:r w:rsidRPr="00406A68">
        <w:rPr>
          <w:rFonts w:cstheme="minorHAnsi"/>
          <w:sz w:val="24"/>
          <w:szCs w:val="24"/>
        </w:rPr>
        <w:t>(On adopting this policy, school to choose one of the following options and delete the others)</w:t>
      </w:r>
    </w:p>
    <w:p w14:paraId="6122D0AA" w14:textId="77777777" w:rsidR="00406A68" w:rsidRPr="00406A68" w:rsidRDefault="00406A68" w:rsidP="00406A68">
      <w:pPr>
        <w:spacing w:after="0"/>
        <w:jc w:val="center"/>
        <w:rPr>
          <w:rFonts w:cstheme="minorHAnsi"/>
          <w:b/>
          <w:sz w:val="24"/>
          <w:szCs w:val="24"/>
        </w:rPr>
      </w:pPr>
      <w:r w:rsidRPr="00406A68">
        <w:rPr>
          <w:rFonts w:cstheme="minorHAnsi"/>
          <w:b/>
          <w:sz w:val="24"/>
          <w:szCs w:val="24"/>
        </w:rPr>
        <w:t>[OPTION 1]</w:t>
      </w:r>
    </w:p>
    <w:p w14:paraId="0FABEFBD" w14:textId="77777777" w:rsidR="00406A68" w:rsidRPr="00406A68" w:rsidRDefault="00406A68" w:rsidP="00406A68">
      <w:pPr>
        <w:spacing w:after="0"/>
        <w:rPr>
          <w:rFonts w:cstheme="minorHAnsi"/>
          <w:sz w:val="24"/>
          <w:szCs w:val="24"/>
        </w:rPr>
      </w:pPr>
      <w:r w:rsidRPr="00406A68">
        <w:rPr>
          <w:rFonts w:cstheme="minorHAnsi"/>
          <w:sz w:val="24"/>
          <w:szCs w:val="24"/>
        </w:rPr>
        <w:t xml:space="preserve">The school has adopted the following pay reference points within the Main, Upper and Unqualified Pay Ranges.  These reference points include relevant uplifts as detailed in the School Teachers’ Pay and Conditions Document (STPCD) 2024. </w:t>
      </w:r>
    </w:p>
    <w:p w14:paraId="5218E14D" w14:textId="77777777" w:rsidR="00406A68" w:rsidRPr="00406A68" w:rsidRDefault="00406A68" w:rsidP="00406A68">
      <w:pPr>
        <w:spacing w:after="0"/>
        <w:rPr>
          <w:rFonts w:cstheme="minorHAnsi"/>
          <w:sz w:val="24"/>
          <w:szCs w:val="24"/>
        </w:rPr>
      </w:pPr>
    </w:p>
    <w:p w14:paraId="1F88374B" w14:textId="77777777" w:rsidR="00406A68" w:rsidRPr="00406A68" w:rsidRDefault="00406A68" w:rsidP="00406A68">
      <w:pPr>
        <w:spacing w:after="0"/>
        <w:rPr>
          <w:rFonts w:cstheme="minorHAnsi"/>
          <w:sz w:val="24"/>
          <w:szCs w:val="24"/>
        </w:rPr>
      </w:pPr>
      <w:r w:rsidRPr="00406A68">
        <w:rPr>
          <w:rFonts w:cstheme="minorHAnsi"/>
          <w:sz w:val="24"/>
          <w:szCs w:val="24"/>
        </w:rPr>
        <w:t xml:space="preserve">The School Teachers Review Body recommended advisory pay reference points for the Main and Upper pay ranges, which have been adopted. </w:t>
      </w:r>
    </w:p>
    <w:p w14:paraId="1869EFC8" w14:textId="77777777" w:rsidR="00406A68" w:rsidRDefault="00406A68" w:rsidP="00406A68">
      <w:pPr>
        <w:spacing w:after="0"/>
        <w:rPr>
          <w:b/>
          <w:sz w:val="24"/>
          <w:szCs w:val="24"/>
        </w:rPr>
      </w:pPr>
    </w:p>
    <w:tbl>
      <w:tblPr>
        <w:tblW w:w="6237" w:type="dxa"/>
        <w:tblInd w:w="-10" w:type="dxa"/>
        <w:tblLayout w:type="fixed"/>
        <w:tblLook w:val="04A0" w:firstRow="1" w:lastRow="0" w:firstColumn="1" w:lastColumn="0" w:noHBand="0" w:noVBand="1"/>
      </w:tblPr>
      <w:tblGrid>
        <w:gridCol w:w="2977"/>
        <w:gridCol w:w="3260"/>
      </w:tblGrid>
      <w:tr w:rsidR="00406A68" w:rsidRPr="007C73E7" w14:paraId="2BAD3763" w14:textId="77777777">
        <w:trPr>
          <w:trHeight w:val="315"/>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tcPr>
          <w:p w14:paraId="3320856D" w14:textId="77777777" w:rsidR="00406A68" w:rsidRPr="007C73E7" w:rsidRDefault="00406A68">
            <w:pPr>
              <w:spacing w:after="0"/>
              <w:jc w:val="center"/>
              <w:rPr>
                <w:rFonts w:cstheme="minorHAnsi"/>
                <w:b/>
                <w:bCs/>
                <w:sz w:val="24"/>
                <w:szCs w:val="24"/>
              </w:rPr>
            </w:pPr>
            <w:r w:rsidRPr="007C73E7">
              <w:rPr>
                <w:rFonts w:cstheme="minorHAnsi"/>
                <w:b/>
                <w:bCs/>
                <w:sz w:val="24"/>
                <w:szCs w:val="24"/>
              </w:rPr>
              <w:t>Unqualified</w:t>
            </w:r>
          </w:p>
        </w:tc>
        <w:tc>
          <w:tcPr>
            <w:tcW w:w="3260" w:type="dxa"/>
            <w:tcBorders>
              <w:top w:val="single" w:sz="8" w:space="0" w:color="auto"/>
              <w:left w:val="nil"/>
              <w:bottom w:val="single" w:sz="8" w:space="0" w:color="auto"/>
              <w:right w:val="single" w:sz="8" w:space="0" w:color="auto"/>
            </w:tcBorders>
            <w:shd w:val="clear" w:color="000000" w:fill="FFFFFF"/>
            <w:vAlign w:val="center"/>
          </w:tcPr>
          <w:p w14:paraId="01AB822A" w14:textId="77777777" w:rsidR="00406A68" w:rsidRPr="007C73E7" w:rsidRDefault="00406A68">
            <w:pPr>
              <w:spacing w:after="0"/>
              <w:jc w:val="center"/>
              <w:rPr>
                <w:rFonts w:cstheme="minorHAnsi"/>
                <w:sz w:val="24"/>
                <w:szCs w:val="24"/>
              </w:rPr>
            </w:pPr>
          </w:p>
        </w:tc>
      </w:tr>
      <w:tr w:rsidR="00406A68" w:rsidRPr="007C73E7" w14:paraId="5FEB0BEB" w14:textId="77777777">
        <w:trPr>
          <w:trHeight w:val="315"/>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F32984D" w14:textId="77777777" w:rsidR="00406A68" w:rsidRPr="007C73E7" w:rsidRDefault="00406A68">
            <w:pPr>
              <w:spacing w:after="0"/>
              <w:jc w:val="center"/>
              <w:rPr>
                <w:rFonts w:cstheme="minorHAnsi"/>
                <w:sz w:val="24"/>
                <w:szCs w:val="24"/>
              </w:rPr>
            </w:pPr>
            <w:r w:rsidRPr="007C73E7">
              <w:rPr>
                <w:rFonts w:cstheme="minorHAnsi"/>
                <w:sz w:val="24"/>
                <w:szCs w:val="24"/>
              </w:rPr>
              <w:t>UQ1</w:t>
            </w:r>
          </w:p>
        </w:tc>
        <w:tc>
          <w:tcPr>
            <w:tcW w:w="3260" w:type="dxa"/>
            <w:tcBorders>
              <w:top w:val="single" w:sz="8" w:space="0" w:color="auto"/>
              <w:left w:val="nil"/>
              <w:bottom w:val="single" w:sz="8" w:space="0" w:color="auto"/>
              <w:right w:val="single" w:sz="8" w:space="0" w:color="auto"/>
            </w:tcBorders>
            <w:shd w:val="clear" w:color="000000" w:fill="FFFFFF"/>
            <w:vAlign w:val="center"/>
            <w:hideMark/>
          </w:tcPr>
          <w:p w14:paraId="43098974" w14:textId="77777777" w:rsidR="00406A68" w:rsidRPr="007C73E7" w:rsidRDefault="00406A68">
            <w:pPr>
              <w:spacing w:after="0"/>
              <w:jc w:val="center"/>
              <w:rPr>
                <w:rFonts w:cstheme="minorHAnsi"/>
                <w:sz w:val="24"/>
                <w:szCs w:val="24"/>
              </w:rPr>
            </w:pPr>
            <w:r w:rsidRPr="007C73E7">
              <w:rPr>
                <w:rFonts w:cstheme="minorHAnsi"/>
                <w:color w:val="000000"/>
                <w:sz w:val="24"/>
                <w:szCs w:val="24"/>
              </w:rPr>
              <w:t>£21,731</w:t>
            </w:r>
          </w:p>
        </w:tc>
      </w:tr>
      <w:tr w:rsidR="00406A68" w:rsidRPr="007C73E7" w14:paraId="42EF161B" w14:textId="77777777">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57351BF9" w14:textId="77777777" w:rsidR="00406A68" w:rsidRPr="007C73E7" w:rsidRDefault="00406A68">
            <w:pPr>
              <w:spacing w:after="0"/>
              <w:jc w:val="center"/>
              <w:rPr>
                <w:rFonts w:cstheme="minorHAnsi"/>
                <w:sz w:val="24"/>
                <w:szCs w:val="24"/>
              </w:rPr>
            </w:pPr>
            <w:r w:rsidRPr="007C73E7">
              <w:rPr>
                <w:rFonts w:cstheme="minorHAnsi"/>
                <w:sz w:val="24"/>
                <w:szCs w:val="24"/>
              </w:rPr>
              <w:t>UQ2</w:t>
            </w:r>
          </w:p>
        </w:tc>
        <w:tc>
          <w:tcPr>
            <w:tcW w:w="3260" w:type="dxa"/>
            <w:tcBorders>
              <w:top w:val="nil"/>
              <w:left w:val="nil"/>
              <w:bottom w:val="single" w:sz="8" w:space="0" w:color="auto"/>
              <w:right w:val="single" w:sz="8" w:space="0" w:color="auto"/>
            </w:tcBorders>
            <w:shd w:val="clear" w:color="000000" w:fill="FFFFFF"/>
            <w:vAlign w:val="center"/>
            <w:hideMark/>
          </w:tcPr>
          <w:p w14:paraId="2B7F04FD" w14:textId="77777777" w:rsidR="00406A68" w:rsidRPr="007C73E7" w:rsidRDefault="00406A68">
            <w:pPr>
              <w:spacing w:after="0"/>
              <w:jc w:val="center"/>
              <w:rPr>
                <w:rFonts w:cstheme="minorHAnsi"/>
                <w:sz w:val="24"/>
                <w:szCs w:val="24"/>
              </w:rPr>
            </w:pPr>
            <w:r w:rsidRPr="007C73E7">
              <w:rPr>
                <w:rFonts w:cstheme="minorHAnsi"/>
                <w:color w:val="000000"/>
                <w:sz w:val="24"/>
                <w:szCs w:val="24"/>
              </w:rPr>
              <w:t>£24,224</w:t>
            </w:r>
          </w:p>
        </w:tc>
      </w:tr>
      <w:tr w:rsidR="00406A68" w:rsidRPr="007C73E7" w14:paraId="32CEA74F" w14:textId="77777777">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692FEC7D" w14:textId="77777777" w:rsidR="00406A68" w:rsidRPr="007C73E7" w:rsidRDefault="00406A68">
            <w:pPr>
              <w:spacing w:after="0"/>
              <w:jc w:val="center"/>
              <w:rPr>
                <w:rFonts w:cstheme="minorHAnsi"/>
                <w:sz w:val="24"/>
                <w:szCs w:val="24"/>
              </w:rPr>
            </w:pPr>
            <w:r w:rsidRPr="007C73E7">
              <w:rPr>
                <w:rFonts w:cstheme="minorHAnsi"/>
                <w:sz w:val="24"/>
                <w:szCs w:val="24"/>
              </w:rPr>
              <w:t>UQ3</w:t>
            </w:r>
          </w:p>
        </w:tc>
        <w:tc>
          <w:tcPr>
            <w:tcW w:w="3260" w:type="dxa"/>
            <w:tcBorders>
              <w:top w:val="nil"/>
              <w:left w:val="nil"/>
              <w:bottom w:val="single" w:sz="8" w:space="0" w:color="auto"/>
              <w:right w:val="single" w:sz="8" w:space="0" w:color="auto"/>
            </w:tcBorders>
            <w:shd w:val="clear" w:color="000000" w:fill="FFFFFF"/>
            <w:vAlign w:val="center"/>
            <w:hideMark/>
          </w:tcPr>
          <w:p w14:paraId="6E9059B7" w14:textId="77777777" w:rsidR="00406A68" w:rsidRPr="007C73E7" w:rsidRDefault="00406A68">
            <w:pPr>
              <w:spacing w:after="0"/>
              <w:jc w:val="center"/>
              <w:rPr>
                <w:rFonts w:cstheme="minorHAnsi"/>
                <w:sz w:val="24"/>
                <w:szCs w:val="24"/>
              </w:rPr>
            </w:pPr>
            <w:r w:rsidRPr="007C73E7">
              <w:rPr>
                <w:rFonts w:cstheme="minorHAnsi"/>
                <w:color w:val="000000"/>
                <w:sz w:val="24"/>
                <w:szCs w:val="24"/>
              </w:rPr>
              <w:t>£26,716</w:t>
            </w:r>
          </w:p>
        </w:tc>
      </w:tr>
      <w:tr w:rsidR="00406A68" w:rsidRPr="007C73E7" w14:paraId="181CDE8A" w14:textId="77777777">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3CF555D8" w14:textId="77777777" w:rsidR="00406A68" w:rsidRPr="007C73E7" w:rsidRDefault="00406A68">
            <w:pPr>
              <w:spacing w:after="0"/>
              <w:jc w:val="center"/>
              <w:rPr>
                <w:rFonts w:cstheme="minorHAnsi"/>
                <w:sz w:val="24"/>
                <w:szCs w:val="24"/>
              </w:rPr>
            </w:pPr>
            <w:r w:rsidRPr="007C73E7">
              <w:rPr>
                <w:rFonts w:cstheme="minorHAnsi"/>
                <w:sz w:val="24"/>
                <w:szCs w:val="24"/>
              </w:rPr>
              <w:t>UQ4</w:t>
            </w:r>
          </w:p>
        </w:tc>
        <w:tc>
          <w:tcPr>
            <w:tcW w:w="3260" w:type="dxa"/>
            <w:tcBorders>
              <w:top w:val="nil"/>
              <w:left w:val="nil"/>
              <w:bottom w:val="single" w:sz="8" w:space="0" w:color="auto"/>
              <w:right w:val="single" w:sz="8" w:space="0" w:color="auto"/>
            </w:tcBorders>
            <w:shd w:val="clear" w:color="000000" w:fill="FFFFFF"/>
            <w:vAlign w:val="center"/>
            <w:hideMark/>
          </w:tcPr>
          <w:p w14:paraId="2AEB18A3" w14:textId="77777777" w:rsidR="00406A68" w:rsidRPr="007C73E7" w:rsidRDefault="00406A68">
            <w:pPr>
              <w:spacing w:after="0"/>
              <w:jc w:val="center"/>
              <w:rPr>
                <w:rFonts w:cstheme="minorHAnsi"/>
                <w:sz w:val="24"/>
                <w:szCs w:val="24"/>
              </w:rPr>
            </w:pPr>
            <w:r w:rsidRPr="007C73E7">
              <w:rPr>
                <w:rFonts w:cstheme="minorHAnsi"/>
                <w:color w:val="000000"/>
                <w:sz w:val="24"/>
                <w:szCs w:val="24"/>
              </w:rPr>
              <w:t>£28,914</w:t>
            </w:r>
          </w:p>
        </w:tc>
      </w:tr>
      <w:tr w:rsidR="00406A68" w:rsidRPr="007C73E7" w14:paraId="3F2B2EE0" w14:textId="77777777">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269205E3" w14:textId="77777777" w:rsidR="00406A68" w:rsidRPr="007C73E7" w:rsidRDefault="00406A68">
            <w:pPr>
              <w:spacing w:after="0"/>
              <w:jc w:val="center"/>
              <w:rPr>
                <w:rFonts w:cstheme="minorHAnsi"/>
                <w:sz w:val="24"/>
                <w:szCs w:val="24"/>
              </w:rPr>
            </w:pPr>
            <w:r w:rsidRPr="007C73E7">
              <w:rPr>
                <w:rFonts w:cstheme="minorHAnsi"/>
                <w:sz w:val="24"/>
                <w:szCs w:val="24"/>
              </w:rPr>
              <w:t>UQ5</w:t>
            </w:r>
          </w:p>
        </w:tc>
        <w:tc>
          <w:tcPr>
            <w:tcW w:w="3260" w:type="dxa"/>
            <w:tcBorders>
              <w:top w:val="nil"/>
              <w:left w:val="nil"/>
              <w:bottom w:val="single" w:sz="8" w:space="0" w:color="auto"/>
              <w:right w:val="single" w:sz="8" w:space="0" w:color="auto"/>
            </w:tcBorders>
            <w:shd w:val="clear" w:color="000000" w:fill="FFFFFF"/>
            <w:vAlign w:val="center"/>
            <w:hideMark/>
          </w:tcPr>
          <w:p w14:paraId="4AF8A051" w14:textId="77777777" w:rsidR="00406A68" w:rsidRPr="007C73E7" w:rsidRDefault="00406A68">
            <w:pPr>
              <w:spacing w:after="0"/>
              <w:jc w:val="center"/>
              <w:rPr>
                <w:rFonts w:cstheme="minorHAnsi"/>
                <w:sz w:val="24"/>
                <w:szCs w:val="24"/>
              </w:rPr>
            </w:pPr>
            <w:r w:rsidRPr="007C73E7">
              <w:rPr>
                <w:rFonts w:cstheme="minorHAnsi"/>
                <w:color w:val="000000"/>
                <w:sz w:val="24"/>
                <w:szCs w:val="24"/>
              </w:rPr>
              <w:t>£31,410</w:t>
            </w:r>
          </w:p>
        </w:tc>
      </w:tr>
      <w:tr w:rsidR="00406A68" w:rsidRPr="007C73E7" w14:paraId="16FB8D95" w14:textId="77777777">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76B20CFB" w14:textId="77777777" w:rsidR="00406A68" w:rsidRPr="007C73E7" w:rsidRDefault="00406A68">
            <w:pPr>
              <w:spacing w:after="0"/>
              <w:jc w:val="center"/>
              <w:rPr>
                <w:rFonts w:cstheme="minorHAnsi"/>
                <w:sz w:val="24"/>
                <w:szCs w:val="24"/>
              </w:rPr>
            </w:pPr>
            <w:r w:rsidRPr="007C73E7">
              <w:rPr>
                <w:rFonts w:cstheme="minorHAnsi"/>
                <w:sz w:val="24"/>
                <w:szCs w:val="24"/>
              </w:rPr>
              <w:t>UQ6</w:t>
            </w:r>
          </w:p>
        </w:tc>
        <w:tc>
          <w:tcPr>
            <w:tcW w:w="3260" w:type="dxa"/>
            <w:tcBorders>
              <w:top w:val="nil"/>
              <w:left w:val="nil"/>
              <w:bottom w:val="single" w:sz="8" w:space="0" w:color="auto"/>
              <w:right w:val="single" w:sz="8" w:space="0" w:color="auto"/>
            </w:tcBorders>
            <w:shd w:val="clear" w:color="000000" w:fill="FFFFFF"/>
            <w:vAlign w:val="center"/>
            <w:hideMark/>
          </w:tcPr>
          <w:p w14:paraId="27A8EF92" w14:textId="77777777" w:rsidR="00406A68" w:rsidRPr="007C73E7" w:rsidRDefault="00406A68">
            <w:pPr>
              <w:spacing w:after="0"/>
              <w:jc w:val="center"/>
              <w:rPr>
                <w:rFonts w:cstheme="minorHAnsi"/>
                <w:sz w:val="24"/>
                <w:szCs w:val="24"/>
              </w:rPr>
            </w:pPr>
            <w:r w:rsidRPr="007C73E7">
              <w:rPr>
                <w:rFonts w:cstheme="minorHAnsi"/>
                <w:color w:val="000000"/>
                <w:sz w:val="24"/>
                <w:szCs w:val="24"/>
              </w:rPr>
              <w:t>£33,902</w:t>
            </w:r>
          </w:p>
        </w:tc>
      </w:tr>
    </w:tbl>
    <w:p w14:paraId="4B7342ED" w14:textId="77777777" w:rsidR="00406A68" w:rsidRDefault="00406A68" w:rsidP="00406A68">
      <w:pPr>
        <w:spacing w:after="0"/>
        <w:rPr>
          <w:b/>
          <w:sz w:val="24"/>
          <w:szCs w:val="24"/>
        </w:rPr>
      </w:pPr>
    </w:p>
    <w:tbl>
      <w:tblPr>
        <w:tblW w:w="6282" w:type="dxa"/>
        <w:tblInd w:w="-10" w:type="dxa"/>
        <w:tblLayout w:type="fixed"/>
        <w:tblLook w:val="04A0" w:firstRow="1" w:lastRow="0" w:firstColumn="1" w:lastColumn="0" w:noHBand="0" w:noVBand="1"/>
      </w:tblPr>
      <w:tblGrid>
        <w:gridCol w:w="2931"/>
        <w:gridCol w:w="3351"/>
      </w:tblGrid>
      <w:tr w:rsidR="00406A68" w:rsidRPr="007C73E7" w14:paraId="43E54CEA" w14:textId="77777777">
        <w:trPr>
          <w:trHeight w:val="315"/>
        </w:trPr>
        <w:tc>
          <w:tcPr>
            <w:tcW w:w="2931" w:type="dxa"/>
            <w:tcBorders>
              <w:top w:val="single" w:sz="8" w:space="0" w:color="auto"/>
              <w:left w:val="single" w:sz="8" w:space="0" w:color="auto"/>
              <w:bottom w:val="single" w:sz="8" w:space="0" w:color="auto"/>
              <w:right w:val="single" w:sz="8" w:space="0" w:color="auto"/>
            </w:tcBorders>
            <w:shd w:val="clear" w:color="000000" w:fill="FFFFFF"/>
            <w:vAlign w:val="center"/>
          </w:tcPr>
          <w:p w14:paraId="1FDB67F9" w14:textId="77777777" w:rsidR="00406A68" w:rsidRPr="007C73E7" w:rsidRDefault="00406A68">
            <w:pPr>
              <w:spacing w:after="0"/>
              <w:jc w:val="center"/>
              <w:rPr>
                <w:rFonts w:cstheme="minorHAnsi"/>
                <w:b/>
                <w:bCs/>
                <w:sz w:val="24"/>
                <w:szCs w:val="24"/>
              </w:rPr>
            </w:pPr>
            <w:r w:rsidRPr="007C73E7">
              <w:rPr>
                <w:rFonts w:cstheme="minorHAnsi"/>
                <w:b/>
                <w:bCs/>
                <w:sz w:val="24"/>
                <w:szCs w:val="24"/>
              </w:rPr>
              <w:t>Main</w:t>
            </w:r>
          </w:p>
        </w:tc>
        <w:tc>
          <w:tcPr>
            <w:tcW w:w="3351" w:type="dxa"/>
            <w:tcBorders>
              <w:top w:val="single" w:sz="8" w:space="0" w:color="auto"/>
              <w:left w:val="nil"/>
              <w:bottom w:val="single" w:sz="8" w:space="0" w:color="auto"/>
              <w:right w:val="single" w:sz="8" w:space="0" w:color="auto"/>
            </w:tcBorders>
            <w:shd w:val="clear" w:color="000000" w:fill="FFFFFF"/>
            <w:vAlign w:val="center"/>
          </w:tcPr>
          <w:p w14:paraId="3F30882F" w14:textId="77777777" w:rsidR="00406A68" w:rsidRPr="007C73E7" w:rsidRDefault="00406A68">
            <w:pPr>
              <w:spacing w:after="0"/>
              <w:jc w:val="center"/>
              <w:rPr>
                <w:rFonts w:cstheme="minorHAnsi"/>
                <w:sz w:val="24"/>
                <w:szCs w:val="24"/>
              </w:rPr>
            </w:pPr>
          </w:p>
        </w:tc>
      </w:tr>
      <w:tr w:rsidR="00406A68" w:rsidRPr="007C73E7" w14:paraId="2A9C8C2C" w14:textId="77777777">
        <w:trPr>
          <w:trHeight w:val="315"/>
        </w:trPr>
        <w:tc>
          <w:tcPr>
            <w:tcW w:w="293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C47EAE" w14:textId="77777777" w:rsidR="00406A68" w:rsidRPr="007C73E7" w:rsidRDefault="00406A68">
            <w:pPr>
              <w:spacing w:after="0"/>
              <w:jc w:val="center"/>
              <w:rPr>
                <w:rFonts w:cstheme="minorHAnsi"/>
                <w:sz w:val="24"/>
                <w:szCs w:val="24"/>
              </w:rPr>
            </w:pPr>
            <w:r w:rsidRPr="007C73E7">
              <w:rPr>
                <w:rFonts w:cstheme="minorHAnsi"/>
                <w:sz w:val="24"/>
                <w:szCs w:val="24"/>
              </w:rPr>
              <w:t>M1</w:t>
            </w:r>
          </w:p>
        </w:tc>
        <w:tc>
          <w:tcPr>
            <w:tcW w:w="3351" w:type="dxa"/>
            <w:tcBorders>
              <w:top w:val="single" w:sz="8" w:space="0" w:color="auto"/>
              <w:left w:val="nil"/>
              <w:bottom w:val="single" w:sz="8" w:space="0" w:color="auto"/>
              <w:right w:val="single" w:sz="8" w:space="0" w:color="auto"/>
            </w:tcBorders>
            <w:shd w:val="clear" w:color="000000" w:fill="FFFFFF"/>
            <w:vAlign w:val="center"/>
            <w:hideMark/>
          </w:tcPr>
          <w:p w14:paraId="633CB299" w14:textId="77777777" w:rsidR="00406A68" w:rsidRPr="007C73E7" w:rsidRDefault="00406A68">
            <w:pPr>
              <w:spacing w:after="0"/>
              <w:jc w:val="center"/>
              <w:rPr>
                <w:rFonts w:cstheme="minorHAnsi"/>
                <w:sz w:val="24"/>
                <w:szCs w:val="24"/>
              </w:rPr>
            </w:pPr>
            <w:r w:rsidRPr="007C73E7">
              <w:rPr>
                <w:rFonts w:cstheme="minorHAnsi"/>
                <w:color w:val="000000"/>
                <w:sz w:val="24"/>
                <w:szCs w:val="24"/>
              </w:rPr>
              <w:t>£31,650</w:t>
            </w:r>
          </w:p>
        </w:tc>
      </w:tr>
      <w:tr w:rsidR="00406A68" w:rsidRPr="007C73E7" w14:paraId="0947AB1A" w14:textId="77777777">
        <w:trPr>
          <w:trHeight w:val="315"/>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52BA3FBC" w14:textId="77777777" w:rsidR="00406A68" w:rsidRPr="007C73E7" w:rsidRDefault="00406A68">
            <w:pPr>
              <w:spacing w:after="0"/>
              <w:jc w:val="center"/>
              <w:rPr>
                <w:rFonts w:cstheme="minorHAnsi"/>
                <w:sz w:val="24"/>
                <w:szCs w:val="24"/>
              </w:rPr>
            </w:pPr>
            <w:r w:rsidRPr="007C73E7">
              <w:rPr>
                <w:rFonts w:cstheme="minorHAnsi"/>
                <w:sz w:val="24"/>
                <w:szCs w:val="24"/>
              </w:rPr>
              <w:t>M2</w:t>
            </w:r>
          </w:p>
        </w:tc>
        <w:tc>
          <w:tcPr>
            <w:tcW w:w="3351" w:type="dxa"/>
            <w:tcBorders>
              <w:top w:val="nil"/>
              <w:left w:val="nil"/>
              <w:bottom w:val="single" w:sz="8" w:space="0" w:color="auto"/>
              <w:right w:val="single" w:sz="8" w:space="0" w:color="auto"/>
            </w:tcBorders>
            <w:shd w:val="clear" w:color="000000" w:fill="FFFFFF"/>
            <w:vAlign w:val="center"/>
            <w:hideMark/>
          </w:tcPr>
          <w:p w14:paraId="4E2C01A3" w14:textId="77777777" w:rsidR="00406A68" w:rsidRPr="007C73E7" w:rsidRDefault="00406A68">
            <w:pPr>
              <w:spacing w:after="0"/>
              <w:jc w:val="center"/>
              <w:rPr>
                <w:rFonts w:cstheme="minorHAnsi"/>
                <w:sz w:val="24"/>
                <w:szCs w:val="24"/>
              </w:rPr>
            </w:pPr>
            <w:r w:rsidRPr="007C73E7">
              <w:rPr>
                <w:rFonts w:cstheme="minorHAnsi"/>
                <w:color w:val="000000"/>
                <w:sz w:val="24"/>
                <w:szCs w:val="24"/>
              </w:rPr>
              <w:t>£33,483</w:t>
            </w:r>
          </w:p>
        </w:tc>
      </w:tr>
      <w:tr w:rsidR="00406A68" w:rsidRPr="007C73E7" w14:paraId="124DD2F0" w14:textId="77777777">
        <w:trPr>
          <w:trHeight w:val="315"/>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1D7BB29B" w14:textId="77777777" w:rsidR="00406A68" w:rsidRPr="007C73E7" w:rsidRDefault="00406A68">
            <w:pPr>
              <w:spacing w:after="0"/>
              <w:jc w:val="center"/>
              <w:rPr>
                <w:rFonts w:cstheme="minorHAnsi"/>
                <w:sz w:val="24"/>
                <w:szCs w:val="24"/>
              </w:rPr>
            </w:pPr>
            <w:r w:rsidRPr="007C73E7">
              <w:rPr>
                <w:rFonts w:cstheme="minorHAnsi"/>
                <w:sz w:val="24"/>
                <w:szCs w:val="24"/>
              </w:rPr>
              <w:t>M3</w:t>
            </w:r>
          </w:p>
        </w:tc>
        <w:tc>
          <w:tcPr>
            <w:tcW w:w="3351" w:type="dxa"/>
            <w:tcBorders>
              <w:top w:val="nil"/>
              <w:left w:val="nil"/>
              <w:bottom w:val="single" w:sz="8" w:space="0" w:color="auto"/>
              <w:right w:val="single" w:sz="8" w:space="0" w:color="auto"/>
            </w:tcBorders>
            <w:shd w:val="clear" w:color="000000" w:fill="FFFFFF"/>
            <w:vAlign w:val="center"/>
            <w:hideMark/>
          </w:tcPr>
          <w:p w14:paraId="2D7F9397" w14:textId="77777777" w:rsidR="00406A68" w:rsidRPr="007C73E7" w:rsidRDefault="00406A68">
            <w:pPr>
              <w:spacing w:after="0"/>
              <w:jc w:val="center"/>
              <w:rPr>
                <w:rFonts w:cstheme="minorHAnsi"/>
                <w:sz w:val="24"/>
                <w:szCs w:val="24"/>
              </w:rPr>
            </w:pPr>
            <w:r w:rsidRPr="007C73E7">
              <w:rPr>
                <w:rFonts w:cstheme="minorHAnsi"/>
                <w:color w:val="000000"/>
                <w:sz w:val="24"/>
                <w:szCs w:val="24"/>
              </w:rPr>
              <w:t>£35,674</w:t>
            </w:r>
          </w:p>
        </w:tc>
      </w:tr>
      <w:tr w:rsidR="00406A68" w:rsidRPr="007C73E7" w14:paraId="5E01FC21" w14:textId="77777777">
        <w:trPr>
          <w:trHeight w:val="315"/>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4EA1F4D0" w14:textId="77777777" w:rsidR="00406A68" w:rsidRPr="007C73E7" w:rsidRDefault="00406A68">
            <w:pPr>
              <w:spacing w:after="0"/>
              <w:jc w:val="center"/>
              <w:rPr>
                <w:rFonts w:cstheme="minorHAnsi"/>
                <w:sz w:val="24"/>
                <w:szCs w:val="24"/>
              </w:rPr>
            </w:pPr>
            <w:r w:rsidRPr="007C73E7">
              <w:rPr>
                <w:rFonts w:cstheme="minorHAnsi"/>
                <w:sz w:val="24"/>
                <w:szCs w:val="24"/>
              </w:rPr>
              <w:t>M4</w:t>
            </w:r>
          </w:p>
        </w:tc>
        <w:tc>
          <w:tcPr>
            <w:tcW w:w="3351" w:type="dxa"/>
            <w:tcBorders>
              <w:top w:val="nil"/>
              <w:left w:val="nil"/>
              <w:bottom w:val="single" w:sz="8" w:space="0" w:color="auto"/>
              <w:right w:val="single" w:sz="8" w:space="0" w:color="auto"/>
            </w:tcBorders>
            <w:shd w:val="clear" w:color="000000" w:fill="FFFFFF"/>
            <w:vAlign w:val="center"/>
            <w:hideMark/>
          </w:tcPr>
          <w:p w14:paraId="3639AF2C" w14:textId="77777777" w:rsidR="00406A68" w:rsidRPr="007C73E7" w:rsidRDefault="00406A68">
            <w:pPr>
              <w:spacing w:after="0"/>
              <w:jc w:val="center"/>
              <w:rPr>
                <w:rFonts w:cstheme="minorHAnsi"/>
                <w:sz w:val="24"/>
                <w:szCs w:val="24"/>
              </w:rPr>
            </w:pPr>
            <w:r w:rsidRPr="007C73E7">
              <w:rPr>
                <w:rFonts w:cstheme="minorHAnsi"/>
                <w:color w:val="000000"/>
                <w:sz w:val="24"/>
                <w:szCs w:val="24"/>
              </w:rPr>
              <w:t>£38,034</w:t>
            </w:r>
          </w:p>
        </w:tc>
      </w:tr>
      <w:tr w:rsidR="00406A68" w:rsidRPr="007C73E7" w14:paraId="1F50D434" w14:textId="77777777">
        <w:trPr>
          <w:trHeight w:val="315"/>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0D327354" w14:textId="77777777" w:rsidR="00406A68" w:rsidRPr="007C73E7" w:rsidRDefault="00406A68">
            <w:pPr>
              <w:spacing w:after="0"/>
              <w:jc w:val="center"/>
              <w:rPr>
                <w:rFonts w:cstheme="minorHAnsi"/>
                <w:sz w:val="24"/>
                <w:szCs w:val="24"/>
              </w:rPr>
            </w:pPr>
            <w:r w:rsidRPr="007C73E7">
              <w:rPr>
                <w:rFonts w:cstheme="minorHAnsi"/>
                <w:sz w:val="24"/>
                <w:szCs w:val="24"/>
              </w:rPr>
              <w:t>M5</w:t>
            </w:r>
          </w:p>
        </w:tc>
        <w:tc>
          <w:tcPr>
            <w:tcW w:w="3351" w:type="dxa"/>
            <w:tcBorders>
              <w:top w:val="nil"/>
              <w:left w:val="nil"/>
              <w:bottom w:val="single" w:sz="8" w:space="0" w:color="auto"/>
              <w:right w:val="single" w:sz="8" w:space="0" w:color="auto"/>
            </w:tcBorders>
            <w:shd w:val="clear" w:color="000000" w:fill="FFFFFF"/>
            <w:vAlign w:val="center"/>
            <w:hideMark/>
          </w:tcPr>
          <w:p w14:paraId="637F2239" w14:textId="77777777" w:rsidR="00406A68" w:rsidRPr="007C73E7" w:rsidRDefault="00406A68">
            <w:pPr>
              <w:spacing w:after="0"/>
              <w:jc w:val="center"/>
              <w:rPr>
                <w:rFonts w:cstheme="minorHAnsi"/>
                <w:sz w:val="24"/>
                <w:szCs w:val="24"/>
              </w:rPr>
            </w:pPr>
            <w:r w:rsidRPr="007C73E7">
              <w:rPr>
                <w:rFonts w:cstheme="minorHAnsi"/>
                <w:color w:val="000000"/>
                <w:sz w:val="24"/>
                <w:szCs w:val="24"/>
              </w:rPr>
              <w:t>£40,439</w:t>
            </w:r>
          </w:p>
        </w:tc>
      </w:tr>
      <w:tr w:rsidR="00406A68" w:rsidRPr="007C73E7" w14:paraId="5E28DF15" w14:textId="77777777">
        <w:trPr>
          <w:trHeight w:val="315"/>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7AE98D27" w14:textId="77777777" w:rsidR="00406A68" w:rsidRPr="007C73E7" w:rsidRDefault="00406A68">
            <w:pPr>
              <w:spacing w:after="0"/>
              <w:jc w:val="center"/>
              <w:rPr>
                <w:rFonts w:cstheme="minorHAnsi"/>
                <w:sz w:val="24"/>
                <w:szCs w:val="24"/>
              </w:rPr>
            </w:pPr>
            <w:r w:rsidRPr="007C73E7">
              <w:rPr>
                <w:rFonts w:cstheme="minorHAnsi"/>
                <w:sz w:val="24"/>
                <w:szCs w:val="24"/>
              </w:rPr>
              <w:t>M6</w:t>
            </w:r>
          </w:p>
        </w:tc>
        <w:tc>
          <w:tcPr>
            <w:tcW w:w="3351" w:type="dxa"/>
            <w:tcBorders>
              <w:top w:val="nil"/>
              <w:left w:val="nil"/>
              <w:bottom w:val="single" w:sz="8" w:space="0" w:color="auto"/>
              <w:right w:val="single" w:sz="8" w:space="0" w:color="auto"/>
            </w:tcBorders>
            <w:shd w:val="clear" w:color="000000" w:fill="FFFFFF"/>
            <w:vAlign w:val="center"/>
            <w:hideMark/>
          </w:tcPr>
          <w:p w14:paraId="6CD90F32" w14:textId="77777777" w:rsidR="00406A68" w:rsidRPr="007C73E7" w:rsidRDefault="00406A68">
            <w:pPr>
              <w:spacing w:after="0"/>
              <w:jc w:val="center"/>
              <w:rPr>
                <w:rFonts w:cstheme="minorHAnsi"/>
                <w:sz w:val="24"/>
                <w:szCs w:val="24"/>
              </w:rPr>
            </w:pPr>
            <w:r w:rsidRPr="007C73E7">
              <w:rPr>
                <w:rFonts w:cstheme="minorHAnsi"/>
                <w:color w:val="000000"/>
                <w:sz w:val="24"/>
                <w:szCs w:val="24"/>
              </w:rPr>
              <w:t>£43,607</w:t>
            </w:r>
          </w:p>
        </w:tc>
      </w:tr>
    </w:tbl>
    <w:p w14:paraId="61031473" w14:textId="77777777" w:rsidR="00406A68" w:rsidRPr="00BB28DF" w:rsidRDefault="00406A68" w:rsidP="00406A68">
      <w:pPr>
        <w:spacing w:after="0"/>
        <w:rPr>
          <w:b/>
          <w:sz w:val="24"/>
          <w:szCs w:val="24"/>
        </w:rPr>
      </w:pPr>
    </w:p>
    <w:tbl>
      <w:tblPr>
        <w:tblW w:w="6237" w:type="dxa"/>
        <w:tblInd w:w="-10" w:type="dxa"/>
        <w:tblLayout w:type="fixed"/>
        <w:tblLook w:val="04A0" w:firstRow="1" w:lastRow="0" w:firstColumn="1" w:lastColumn="0" w:noHBand="0" w:noVBand="1"/>
      </w:tblPr>
      <w:tblGrid>
        <w:gridCol w:w="2977"/>
        <w:gridCol w:w="3260"/>
      </w:tblGrid>
      <w:tr w:rsidR="00406A68" w:rsidRPr="007C73E7" w14:paraId="559D389B" w14:textId="77777777">
        <w:trPr>
          <w:trHeight w:val="315"/>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tcPr>
          <w:p w14:paraId="4E34683A" w14:textId="77777777" w:rsidR="00406A68" w:rsidRPr="007C73E7" w:rsidRDefault="00406A68">
            <w:pPr>
              <w:spacing w:after="0"/>
              <w:jc w:val="center"/>
              <w:rPr>
                <w:rFonts w:cstheme="minorHAnsi"/>
                <w:b/>
                <w:bCs/>
                <w:sz w:val="24"/>
                <w:szCs w:val="24"/>
              </w:rPr>
            </w:pPr>
            <w:r w:rsidRPr="007C73E7">
              <w:rPr>
                <w:rFonts w:cstheme="minorHAnsi"/>
                <w:b/>
                <w:bCs/>
                <w:sz w:val="24"/>
                <w:szCs w:val="24"/>
              </w:rPr>
              <w:t>Upper</w:t>
            </w:r>
          </w:p>
        </w:tc>
        <w:tc>
          <w:tcPr>
            <w:tcW w:w="3260" w:type="dxa"/>
            <w:tcBorders>
              <w:top w:val="single" w:sz="8" w:space="0" w:color="auto"/>
              <w:left w:val="nil"/>
              <w:bottom w:val="single" w:sz="8" w:space="0" w:color="auto"/>
              <w:right w:val="single" w:sz="8" w:space="0" w:color="auto"/>
            </w:tcBorders>
            <w:shd w:val="clear" w:color="000000" w:fill="FFFFFF"/>
            <w:vAlign w:val="center"/>
          </w:tcPr>
          <w:p w14:paraId="4B8F5ADA" w14:textId="77777777" w:rsidR="00406A68" w:rsidRPr="007C73E7" w:rsidRDefault="00406A68">
            <w:pPr>
              <w:spacing w:after="0"/>
              <w:jc w:val="center"/>
              <w:rPr>
                <w:rFonts w:cstheme="minorHAnsi"/>
                <w:sz w:val="24"/>
                <w:szCs w:val="24"/>
              </w:rPr>
            </w:pPr>
          </w:p>
        </w:tc>
      </w:tr>
      <w:tr w:rsidR="00406A68" w:rsidRPr="007C73E7" w14:paraId="62EBEB08" w14:textId="77777777">
        <w:trPr>
          <w:trHeight w:val="315"/>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B91833B" w14:textId="77777777" w:rsidR="00406A68" w:rsidRPr="007C73E7" w:rsidRDefault="00406A68">
            <w:pPr>
              <w:spacing w:after="0"/>
              <w:jc w:val="center"/>
              <w:rPr>
                <w:rFonts w:cstheme="minorHAnsi"/>
                <w:sz w:val="24"/>
                <w:szCs w:val="24"/>
              </w:rPr>
            </w:pPr>
            <w:r w:rsidRPr="007C73E7">
              <w:rPr>
                <w:rFonts w:cstheme="minorHAnsi"/>
                <w:sz w:val="24"/>
                <w:szCs w:val="24"/>
              </w:rPr>
              <w:t>U1</w:t>
            </w:r>
          </w:p>
        </w:tc>
        <w:tc>
          <w:tcPr>
            <w:tcW w:w="3260" w:type="dxa"/>
            <w:tcBorders>
              <w:top w:val="single" w:sz="8" w:space="0" w:color="auto"/>
              <w:left w:val="nil"/>
              <w:bottom w:val="single" w:sz="8" w:space="0" w:color="auto"/>
              <w:right w:val="single" w:sz="8" w:space="0" w:color="auto"/>
            </w:tcBorders>
            <w:shd w:val="clear" w:color="000000" w:fill="FFFFFF"/>
            <w:vAlign w:val="center"/>
            <w:hideMark/>
          </w:tcPr>
          <w:p w14:paraId="686417A4" w14:textId="77777777" w:rsidR="00406A68" w:rsidRPr="007C73E7" w:rsidRDefault="00406A68">
            <w:pPr>
              <w:spacing w:after="0"/>
              <w:jc w:val="center"/>
              <w:rPr>
                <w:rFonts w:cstheme="minorHAnsi"/>
                <w:sz w:val="24"/>
                <w:szCs w:val="24"/>
              </w:rPr>
            </w:pPr>
            <w:r w:rsidRPr="007C73E7">
              <w:rPr>
                <w:rFonts w:cstheme="minorHAnsi"/>
                <w:color w:val="000000"/>
                <w:sz w:val="24"/>
                <w:szCs w:val="24"/>
              </w:rPr>
              <w:t>£45,646</w:t>
            </w:r>
          </w:p>
        </w:tc>
      </w:tr>
      <w:tr w:rsidR="00406A68" w:rsidRPr="007C73E7" w14:paraId="21457B5F" w14:textId="77777777">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0FA486CC" w14:textId="77777777" w:rsidR="00406A68" w:rsidRPr="007C73E7" w:rsidRDefault="00406A68">
            <w:pPr>
              <w:spacing w:after="0"/>
              <w:jc w:val="center"/>
              <w:rPr>
                <w:rFonts w:cstheme="minorHAnsi"/>
                <w:sz w:val="24"/>
                <w:szCs w:val="24"/>
              </w:rPr>
            </w:pPr>
            <w:r w:rsidRPr="007C73E7">
              <w:rPr>
                <w:rFonts w:cstheme="minorHAnsi"/>
                <w:sz w:val="24"/>
                <w:szCs w:val="24"/>
              </w:rPr>
              <w:t>U2</w:t>
            </w:r>
          </w:p>
        </w:tc>
        <w:tc>
          <w:tcPr>
            <w:tcW w:w="3260" w:type="dxa"/>
            <w:tcBorders>
              <w:top w:val="nil"/>
              <w:left w:val="nil"/>
              <w:bottom w:val="single" w:sz="8" w:space="0" w:color="auto"/>
              <w:right w:val="single" w:sz="8" w:space="0" w:color="auto"/>
            </w:tcBorders>
            <w:shd w:val="clear" w:color="000000" w:fill="FFFFFF"/>
            <w:vAlign w:val="center"/>
            <w:hideMark/>
          </w:tcPr>
          <w:p w14:paraId="35D4015F" w14:textId="77777777" w:rsidR="00406A68" w:rsidRPr="007C73E7" w:rsidRDefault="00406A68">
            <w:pPr>
              <w:spacing w:after="0"/>
              <w:jc w:val="center"/>
              <w:rPr>
                <w:rFonts w:cstheme="minorHAnsi"/>
                <w:sz w:val="24"/>
                <w:szCs w:val="24"/>
              </w:rPr>
            </w:pPr>
            <w:r w:rsidRPr="007C73E7">
              <w:rPr>
                <w:rFonts w:cstheme="minorHAnsi"/>
                <w:color w:val="000000"/>
                <w:sz w:val="24"/>
                <w:szCs w:val="24"/>
              </w:rPr>
              <w:t>£47,338</w:t>
            </w:r>
          </w:p>
        </w:tc>
      </w:tr>
      <w:tr w:rsidR="00406A68" w:rsidRPr="007C73E7" w14:paraId="6ABA520E" w14:textId="77777777">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019AA789" w14:textId="77777777" w:rsidR="00406A68" w:rsidRPr="007C73E7" w:rsidRDefault="00406A68">
            <w:pPr>
              <w:spacing w:after="0"/>
              <w:jc w:val="center"/>
              <w:rPr>
                <w:rFonts w:cstheme="minorHAnsi"/>
                <w:sz w:val="24"/>
                <w:szCs w:val="24"/>
              </w:rPr>
            </w:pPr>
            <w:r w:rsidRPr="007C73E7">
              <w:rPr>
                <w:rFonts w:cstheme="minorHAnsi"/>
                <w:sz w:val="24"/>
                <w:szCs w:val="24"/>
              </w:rPr>
              <w:t>U3</w:t>
            </w:r>
          </w:p>
        </w:tc>
        <w:tc>
          <w:tcPr>
            <w:tcW w:w="3260" w:type="dxa"/>
            <w:tcBorders>
              <w:top w:val="nil"/>
              <w:left w:val="nil"/>
              <w:bottom w:val="single" w:sz="8" w:space="0" w:color="auto"/>
              <w:right w:val="single" w:sz="8" w:space="0" w:color="auto"/>
            </w:tcBorders>
            <w:shd w:val="clear" w:color="000000" w:fill="FFFFFF"/>
            <w:vAlign w:val="center"/>
            <w:hideMark/>
          </w:tcPr>
          <w:p w14:paraId="2519D2D7" w14:textId="77777777" w:rsidR="00406A68" w:rsidRPr="007C73E7" w:rsidRDefault="00406A68">
            <w:pPr>
              <w:spacing w:after="0"/>
              <w:jc w:val="center"/>
              <w:rPr>
                <w:rFonts w:cstheme="minorHAnsi"/>
                <w:sz w:val="24"/>
                <w:szCs w:val="24"/>
              </w:rPr>
            </w:pPr>
            <w:r w:rsidRPr="007C73E7">
              <w:rPr>
                <w:rFonts w:cstheme="minorHAnsi"/>
                <w:color w:val="000000"/>
                <w:sz w:val="24"/>
                <w:szCs w:val="24"/>
              </w:rPr>
              <w:t>£49,084</w:t>
            </w:r>
          </w:p>
        </w:tc>
      </w:tr>
    </w:tbl>
    <w:p w14:paraId="113255B2" w14:textId="77777777" w:rsidR="00406A68" w:rsidRDefault="00406A68" w:rsidP="00406A68">
      <w:pPr>
        <w:spacing w:after="0"/>
        <w:jc w:val="center"/>
        <w:rPr>
          <w:b/>
          <w:sz w:val="24"/>
          <w:szCs w:val="24"/>
        </w:rPr>
      </w:pPr>
    </w:p>
    <w:p w14:paraId="3B1B7BED" w14:textId="0593C67D" w:rsidR="00406A68" w:rsidRPr="00BB28DF" w:rsidRDefault="00406A68" w:rsidP="00406A68">
      <w:pPr>
        <w:spacing w:after="0"/>
        <w:jc w:val="center"/>
        <w:rPr>
          <w:sz w:val="24"/>
          <w:szCs w:val="24"/>
        </w:rPr>
      </w:pPr>
      <w:r w:rsidRPr="00BB28DF">
        <w:rPr>
          <w:b/>
          <w:sz w:val="24"/>
          <w:szCs w:val="24"/>
        </w:rPr>
        <w:t>[OPTION 2]</w:t>
      </w:r>
    </w:p>
    <w:p w14:paraId="286E0CCA" w14:textId="77777777" w:rsidR="00406A68" w:rsidRDefault="00406A68" w:rsidP="00406A68">
      <w:pPr>
        <w:spacing w:after="0"/>
        <w:rPr>
          <w:sz w:val="24"/>
          <w:szCs w:val="24"/>
        </w:rPr>
      </w:pPr>
      <w:r w:rsidRPr="00BB28DF">
        <w:rPr>
          <w:sz w:val="24"/>
          <w:szCs w:val="24"/>
        </w:rPr>
        <w:t>The school will devise its own pay reference points, within the minimum and maximum of the Main, Upper and Unqualified Pay Ranges as published in the 202</w:t>
      </w:r>
      <w:r>
        <w:rPr>
          <w:sz w:val="24"/>
          <w:szCs w:val="24"/>
        </w:rPr>
        <w:t>4</w:t>
      </w:r>
      <w:r w:rsidRPr="00BB28DF">
        <w:rPr>
          <w:sz w:val="24"/>
          <w:szCs w:val="24"/>
        </w:rPr>
        <w:t xml:space="preserve"> STPCD.</w:t>
      </w:r>
    </w:p>
    <w:p w14:paraId="6A3C07D6" w14:textId="77777777" w:rsidR="00406A68" w:rsidRPr="00BB28DF" w:rsidRDefault="00406A68" w:rsidP="00406A68">
      <w:pPr>
        <w:spacing w:after="0"/>
        <w:jc w:val="center"/>
        <w:rPr>
          <w:b/>
          <w:sz w:val="24"/>
          <w:szCs w:val="24"/>
        </w:rPr>
      </w:pPr>
    </w:p>
    <w:p w14:paraId="1C0593BB" w14:textId="77777777" w:rsidR="00406A68" w:rsidRPr="00BB28DF" w:rsidRDefault="00406A68" w:rsidP="00406A68">
      <w:pPr>
        <w:spacing w:after="0"/>
        <w:jc w:val="center"/>
        <w:rPr>
          <w:sz w:val="24"/>
          <w:szCs w:val="24"/>
        </w:rPr>
      </w:pPr>
      <w:r w:rsidRPr="00BB28DF">
        <w:rPr>
          <w:b/>
          <w:sz w:val="24"/>
          <w:szCs w:val="24"/>
        </w:rPr>
        <w:t>[OPTION 3]</w:t>
      </w:r>
    </w:p>
    <w:p w14:paraId="1D01317F" w14:textId="77777777" w:rsidR="00406A68" w:rsidRPr="00BB28DF" w:rsidRDefault="00406A68" w:rsidP="00406A68">
      <w:pPr>
        <w:spacing w:after="0"/>
        <w:rPr>
          <w:sz w:val="24"/>
          <w:szCs w:val="24"/>
        </w:rPr>
      </w:pPr>
      <w:r w:rsidRPr="00BB28DF">
        <w:rPr>
          <w:sz w:val="24"/>
          <w:szCs w:val="24"/>
        </w:rPr>
        <w:t xml:space="preserve">The school has no reference points and will appoint teachers/unqualified teachers to a salary within the minimum and maximum of the relevant Main, Upper or Unqualified Pay </w:t>
      </w:r>
      <w:r w:rsidRPr="00BB28DF">
        <w:rPr>
          <w:sz w:val="24"/>
          <w:szCs w:val="24"/>
        </w:rPr>
        <w:lastRenderedPageBreak/>
        <w:t>Range as published in the 202</w:t>
      </w:r>
      <w:r>
        <w:rPr>
          <w:sz w:val="24"/>
          <w:szCs w:val="24"/>
        </w:rPr>
        <w:t>4</w:t>
      </w:r>
      <w:r w:rsidRPr="00BB28DF">
        <w:rPr>
          <w:sz w:val="24"/>
          <w:szCs w:val="24"/>
        </w:rPr>
        <w:t xml:space="preserve"> STPCD, based on the requirements of the post and skills and experience of the individual teacher.  </w:t>
      </w:r>
    </w:p>
    <w:p w14:paraId="0491D8EF" w14:textId="77777777" w:rsidR="00406A68" w:rsidRPr="00BB28DF" w:rsidRDefault="00406A68" w:rsidP="00406A68">
      <w:pPr>
        <w:spacing w:after="0"/>
        <w:rPr>
          <w:sz w:val="24"/>
          <w:szCs w:val="24"/>
        </w:rPr>
      </w:pPr>
    </w:p>
    <w:p w14:paraId="4211A13F" w14:textId="77777777" w:rsidR="00406A68" w:rsidRPr="00406A68" w:rsidRDefault="00406A68" w:rsidP="00406A68">
      <w:pPr>
        <w:spacing w:after="0"/>
        <w:rPr>
          <w:rFonts w:cstheme="minorHAnsi"/>
          <w:b/>
          <w:sz w:val="24"/>
          <w:szCs w:val="24"/>
        </w:rPr>
      </w:pPr>
      <w:r w:rsidRPr="00406A68">
        <w:rPr>
          <w:rFonts w:cstheme="minorHAnsi"/>
          <w:b/>
          <w:sz w:val="24"/>
          <w:szCs w:val="24"/>
        </w:rPr>
        <w:t>LEADING PRACTITIONER PAY RANGE</w:t>
      </w:r>
    </w:p>
    <w:p w14:paraId="3963BF42" w14:textId="77777777" w:rsidR="00406A68" w:rsidRPr="00406A68" w:rsidRDefault="00406A68" w:rsidP="00406A68">
      <w:pPr>
        <w:spacing w:after="0"/>
        <w:rPr>
          <w:rFonts w:cstheme="minorHAnsi"/>
          <w:b/>
          <w:sz w:val="24"/>
          <w:szCs w:val="24"/>
        </w:rPr>
      </w:pPr>
      <w:r w:rsidRPr="00406A68">
        <w:rPr>
          <w:rFonts w:cstheme="minorHAnsi"/>
          <w:sz w:val="24"/>
          <w:szCs w:val="24"/>
        </w:rPr>
        <w:t>(On adopting this policy, school to choose one of the following options and delete the others)</w:t>
      </w:r>
    </w:p>
    <w:p w14:paraId="42AD2ADB" w14:textId="77777777" w:rsidR="00406A68" w:rsidRPr="00406A68" w:rsidRDefault="00406A68" w:rsidP="00406A68">
      <w:pPr>
        <w:spacing w:after="0"/>
        <w:rPr>
          <w:rFonts w:cstheme="minorHAnsi"/>
          <w:sz w:val="24"/>
          <w:szCs w:val="24"/>
        </w:rPr>
      </w:pPr>
    </w:p>
    <w:p w14:paraId="0851F246" w14:textId="77777777" w:rsidR="00406A68" w:rsidRPr="00406A68" w:rsidRDefault="00406A68" w:rsidP="00406A68">
      <w:pPr>
        <w:spacing w:after="0"/>
        <w:jc w:val="center"/>
        <w:rPr>
          <w:rFonts w:cstheme="minorHAnsi"/>
          <w:b/>
          <w:sz w:val="24"/>
          <w:szCs w:val="24"/>
        </w:rPr>
      </w:pPr>
      <w:r w:rsidRPr="00406A68">
        <w:rPr>
          <w:rFonts w:cstheme="minorHAnsi"/>
          <w:b/>
          <w:sz w:val="24"/>
          <w:szCs w:val="24"/>
        </w:rPr>
        <w:t>[OPTION 1]</w:t>
      </w:r>
    </w:p>
    <w:p w14:paraId="4AC80B52" w14:textId="77777777" w:rsidR="00406A68" w:rsidRPr="00406A68" w:rsidRDefault="00406A68" w:rsidP="00406A68">
      <w:pPr>
        <w:spacing w:after="0"/>
        <w:rPr>
          <w:rFonts w:cstheme="minorHAnsi"/>
          <w:sz w:val="24"/>
          <w:szCs w:val="24"/>
        </w:rPr>
      </w:pPr>
      <w:r w:rsidRPr="00406A68">
        <w:rPr>
          <w:rFonts w:cstheme="minorHAnsi"/>
          <w:sz w:val="24"/>
          <w:szCs w:val="24"/>
        </w:rPr>
        <w:t>The school has adopted the following pay reference points within the Leading Practitioner Pay Range.  These reference points include relevant uplifts as detailed in the School Teachers’ Pay and Conditions Document (STPCD) 2024.</w:t>
      </w:r>
    </w:p>
    <w:p w14:paraId="776722DA" w14:textId="77777777" w:rsidR="00406A68" w:rsidRPr="00406A68" w:rsidRDefault="00406A68" w:rsidP="00406A68">
      <w:pPr>
        <w:spacing w:after="0"/>
        <w:rPr>
          <w:rFonts w:cstheme="minorHAnsi"/>
          <w:sz w:val="24"/>
          <w:szCs w:val="24"/>
        </w:rPr>
      </w:pPr>
    </w:p>
    <w:p w14:paraId="4AB0EBC6" w14:textId="77777777" w:rsidR="00406A68" w:rsidRPr="00406A68" w:rsidRDefault="00406A68" w:rsidP="00406A68">
      <w:pPr>
        <w:spacing w:after="0"/>
        <w:rPr>
          <w:rFonts w:cstheme="minorHAnsi"/>
          <w:sz w:val="24"/>
          <w:szCs w:val="24"/>
        </w:rPr>
      </w:pPr>
      <w:r w:rsidRPr="00406A68">
        <w:rPr>
          <w:rFonts w:cstheme="minorHAnsi"/>
          <w:sz w:val="24"/>
          <w:szCs w:val="24"/>
        </w:rPr>
        <w:t xml:space="preserve">For each Leading Practitioner post, the school will determine an individual post pay range </w:t>
      </w:r>
      <w:r w:rsidRPr="00406A68">
        <w:rPr>
          <w:rFonts w:cstheme="minorHAnsi"/>
          <w:sz w:val="24"/>
          <w:szCs w:val="24"/>
          <w:u w:val="single"/>
        </w:rPr>
        <w:t>within</w:t>
      </w:r>
      <w:r w:rsidRPr="00406A68">
        <w:rPr>
          <w:rFonts w:cstheme="minorHAnsi"/>
          <w:sz w:val="24"/>
          <w:szCs w:val="24"/>
        </w:rPr>
        <w:t xml:space="preserve"> the reference points below, having regard to the challenges and demands of the post, ensuring appropriate scope within each individual post pay range to allow for performance related pay progression.</w:t>
      </w:r>
    </w:p>
    <w:p w14:paraId="1C30E596" w14:textId="77777777" w:rsidR="00406A68" w:rsidRDefault="00406A68" w:rsidP="00E1089A">
      <w:pPr>
        <w:tabs>
          <w:tab w:val="left" w:pos="4298"/>
          <w:tab w:val="left" w:pos="9120"/>
        </w:tabs>
        <w:spacing w:after="0" w:line="240" w:lineRule="auto"/>
        <w:rPr>
          <w:rFonts w:cstheme="minorHAnsi"/>
          <w:sz w:val="24"/>
          <w:szCs w:val="24"/>
        </w:rPr>
      </w:pPr>
    </w:p>
    <w:p w14:paraId="4F8ADC0A" w14:textId="0E058C5F" w:rsidR="00406A68" w:rsidRDefault="00406A68" w:rsidP="00406A68">
      <w:pPr>
        <w:spacing w:after="0"/>
        <w:ind w:left="1440"/>
        <w:jc w:val="center"/>
        <w:rPr>
          <w:rFonts w:cstheme="minorHAnsi"/>
          <w:sz w:val="24"/>
          <w:szCs w:val="24"/>
        </w:rPr>
      </w:pPr>
      <w:r w:rsidRPr="00BB28DF">
        <w:rPr>
          <w:b/>
          <w:sz w:val="24"/>
          <w:szCs w:val="24"/>
        </w:rPr>
        <w:t>Leading Practitioner Pay Range</w:t>
      </w:r>
    </w:p>
    <w:p w14:paraId="1EC0397E" w14:textId="77777777" w:rsidR="00406A68" w:rsidRDefault="00406A68" w:rsidP="00E1089A">
      <w:pPr>
        <w:tabs>
          <w:tab w:val="left" w:pos="4298"/>
          <w:tab w:val="left" w:pos="9120"/>
        </w:tabs>
        <w:spacing w:after="0" w:line="240" w:lineRule="auto"/>
        <w:rPr>
          <w:rFonts w:cstheme="minorHAnsi"/>
          <w:sz w:val="24"/>
          <w:szCs w:val="24"/>
        </w:rPr>
      </w:pPr>
    </w:p>
    <w:tbl>
      <w:tblPr>
        <w:tblStyle w:val="TableGrid"/>
        <w:tblW w:w="9736" w:type="dxa"/>
        <w:tblLook w:val="04A0" w:firstRow="1" w:lastRow="0" w:firstColumn="1" w:lastColumn="0" w:noHBand="0" w:noVBand="1"/>
      </w:tblPr>
      <w:tblGrid>
        <w:gridCol w:w="2434"/>
        <w:gridCol w:w="2434"/>
        <w:gridCol w:w="2434"/>
        <w:gridCol w:w="2434"/>
      </w:tblGrid>
      <w:tr w:rsidR="00406A68" w:rsidRPr="007C73E7" w14:paraId="3AFEA1AC" w14:textId="77777777">
        <w:tc>
          <w:tcPr>
            <w:tcW w:w="2434" w:type="dxa"/>
            <w:vAlign w:val="center"/>
          </w:tcPr>
          <w:p w14:paraId="05AF854E" w14:textId="77777777" w:rsidR="00406A68" w:rsidRPr="007C73E7" w:rsidRDefault="00406A68">
            <w:pPr>
              <w:jc w:val="center"/>
              <w:rPr>
                <w:rFonts w:cstheme="minorHAnsi"/>
                <w:b/>
                <w:sz w:val="24"/>
                <w:szCs w:val="24"/>
              </w:rPr>
            </w:pPr>
            <w:r w:rsidRPr="007C73E7">
              <w:rPr>
                <w:rFonts w:cstheme="minorHAnsi"/>
                <w:b/>
                <w:bCs/>
                <w:sz w:val="24"/>
                <w:szCs w:val="24"/>
              </w:rPr>
              <w:t>Leading Practitioner</w:t>
            </w:r>
          </w:p>
        </w:tc>
        <w:tc>
          <w:tcPr>
            <w:tcW w:w="2434" w:type="dxa"/>
            <w:vAlign w:val="center"/>
          </w:tcPr>
          <w:p w14:paraId="3999BFE7" w14:textId="77777777" w:rsidR="00406A68" w:rsidRPr="007C73E7" w:rsidRDefault="00406A68">
            <w:pPr>
              <w:jc w:val="center"/>
              <w:rPr>
                <w:rFonts w:cstheme="minorHAnsi"/>
                <w:b/>
                <w:sz w:val="24"/>
                <w:szCs w:val="24"/>
              </w:rPr>
            </w:pPr>
            <w:r w:rsidRPr="007C73E7">
              <w:rPr>
                <w:rFonts w:cstheme="minorHAnsi"/>
                <w:b/>
                <w:sz w:val="24"/>
                <w:szCs w:val="24"/>
              </w:rPr>
              <w:t>Pay Rate</w:t>
            </w:r>
          </w:p>
        </w:tc>
        <w:tc>
          <w:tcPr>
            <w:tcW w:w="2434" w:type="dxa"/>
          </w:tcPr>
          <w:p w14:paraId="5A63CE18" w14:textId="77777777" w:rsidR="00406A68" w:rsidRPr="007C73E7" w:rsidRDefault="00406A68">
            <w:pPr>
              <w:jc w:val="center"/>
              <w:rPr>
                <w:rFonts w:cstheme="minorHAnsi"/>
                <w:b/>
                <w:sz w:val="24"/>
                <w:szCs w:val="24"/>
              </w:rPr>
            </w:pPr>
            <w:r w:rsidRPr="007C73E7">
              <w:rPr>
                <w:rFonts w:cstheme="minorHAnsi"/>
                <w:b/>
                <w:bCs/>
                <w:sz w:val="24"/>
                <w:szCs w:val="24"/>
              </w:rPr>
              <w:t>Leading Practitioner</w:t>
            </w:r>
          </w:p>
        </w:tc>
        <w:tc>
          <w:tcPr>
            <w:tcW w:w="2434" w:type="dxa"/>
          </w:tcPr>
          <w:p w14:paraId="41E64C01" w14:textId="77777777" w:rsidR="00406A68" w:rsidRPr="007C73E7" w:rsidRDefault="00406A68">
            <w:pPr>
              <w:jc w:val="center"/>
              <w:rPr>
                <w:rFonts w:cstheme="minorHAnsi"/>
                <w:b/>
                <w:sz w:val="24"/>
                <w:szCs w:val="24"/>
              </w:rPr>
            </w:pPr>
            <w:r w:rsidRPr="007C73E7">
              <w:rPr>
                <w:rFonts w:cstheme="minorHAnsi"/>
                <w:b/>
                <w:sz w:val="24"/>
                <w:szCs w:val="24"/>
              </w:rPr>
              <w:t>Pay Rate</w:t>
            </w:r>
          </w:p>
        </w:tc>
      </w:tr>
      <w:tr w:rsidR="00406A68" w:rsidRPr="007C73E7" w14:paraId="7A49D550" w14:textId="77777777">
        <w:tc>
          <w:tcPr>
            <w:tcW w:w="2434" w:type="dxa"/>
            <w:vAlign w:val="center"/>
          </w:tcPr>
          <w:p w14:paraId="558D1F1F" w14:textId="77777777" w:rsidR="00406A68" w:rsidRPr="007C73E7" w:rsidRDefault="00406A68">
            <w:pPr>
              <w:jc w:val="center"/>
              <w:rPr>
                <w:rFonts w:cstheme="minorHAnsi"/>
                <w:b/>
                <w:sz w:val="24"/>
                <w:szCs w:val="24"/>
              </w:rPr>
            </w:pPr>
            <w:r w:rsidRPr="007C73E7">
              <w:rPr>
                <w:rFonts w:cstheme="minorHAnsi"/>
                <w:sz w:val="24"/>
                <w:szCs w:val="24"/>
              </w:rPr>
              <w:t>LP - MIN</w:t>
            </w:r>
          </w:p>
        </w:tc>
        <w:tc>
          <w:tcPr>
            <w:tcW w:w="2434" w:type="dxa"/>
            <w:vAlign w:val="center"/>
          </w:tcPr>
          <w:p w14:paraId="21EFC7B9" w14:textId="77777777" w:rsidR="00406A68" w:rsidRPr="007C73E7" w:rsidRDefault="00406A68">
            <w:pPr>
              <w:jc w:val="center"/>
              <w:rPr>
                <w:rFonts w:cstheme="minorHAnsi"/>
                <w:b/>
                <w:sz w:val="24"/>
                <w:szCs w:val="24"/>
              </w:rPr>
            </w:pPr>
            <w:r w:rsidRPr="007C73E7">
              <w:rPr>
                <w:rFonts w:cstheme="minorHAnsi"/>
                <w:color w:val="434343"/>
                <w:sz w:val="24"/>
                <w:szCs w:val="24"/>
              </w:rPr>
              <w:t>£50,025</w:t>
            </w:r>
          </w:p>
        </w:tc>
        <w:tc>
          <w:tcPr>
            <w:tcW w:w="2434" w:type="dxa"/>
          </w:tcPr>
          <w:p w14:paraId="06CDC76C" w14:textId="77777777" w:rsidR="00406A68" w:rsidRPr="007C73E7" w:rsidRDefault="00406A68">
            <w:pPr>
              <w:jc w:val="center"/>
              <w:rPr>
                <w:rFonts w:cstheme="minorHAnsi"/>
                <w:b/>
                <w:sz w:val="24"/>
                <w:szCs w:val="24"/>
              </w:rPr>
            </w:pPr>
            <w:r w:rsidRPr="007C73E7">
              <w:rPr>
                <w:rFonts w:cstheme="minorHAnsi"/>
                <w:sz w:val="24"/>
                <w:szCs w:val="24"/>
              </w:rPr>
              <w:t>LP10</w:t>
            </w:r>
          </w:p>
        </w:tc>
        <w:tc>
          <w:tcPr>
            <w:tcW w:w="2434" w:type="dxa"/>
            <w:vAlign w:val="center"/>
          </w:tcPr>
          <w:p w14:paraId="1F682B17" w14:textId="77777777" w:rsidR="00406A68" w:rsidRPr="007C73E7" w:rsidRDefault="00406A68">
            <w:pPr>
              <w:jc w:val="center"/>
              <w:rPr>
                <w:rFonts w:cstheme="minorHAnsi"/>
                <w:b/>
                <w:sz w:val="24"/>
                <w:szCs w:val="24"/>
              </w:rPr>
            </w:pPr>
            <w:r w:rsidRPr="007C73E7">
              <w:rPr>
                <w:rFonts w:cstheme="minorHAnsi"/>
                <w:color w:val="434343"/>
                <w:sz w:val="24"/>
                <w:szCs w:val="24"/>
              </w:rPr>
              <w:t>£62,509</w:t>
            </w:r>
          </w:p>
        </w:tc>
      </w:tr>
      <w:tr w:rsidR="00406A68" w:rsidRPr="007C73E7" w14:paraId="4ABA23E9" w14:textId="77777777">
        <w:tc>
          <w:tcPr>
            <w:tcW w:w="2434" w:type="dxa"/>
          </w:tcPr>
          <w:p w14:paraId="7D895498" w14:textId="77777777" w:rsidR="00406A68" w:rsidRPr="007C73E7" w:rsidRDefault="00406A68">
            <w:pPr>
              <w:jc w:val="center"/>
              <w:rPr>
                <w:rFonts w:cstheme="minorHAnsi"/>
                <w:b/>
                <w:sz w:val="24"/>
                <w:szCs w:val="24"/>
              </w:rPr>
            </w:pPr>
            <w:r w:rsidRPr="007C73E7">
              <w:rPr>
                <w:rFonts w:cstheme="minorHAnsi"/>
                <w:sz w:val="24"/>
                <w:szCs w:val="24"/>
              </w:rPr>
              <w:t>LP2</w:t>
            </w:r>
          </w:p>
        </w:tc>
        <w:tc>
          <w:tcPr>
            <w:tcW w:w="2434" w:type="dxa"/>
            <w:vAlign w:val="center"/>
          </w:tcPr>
          <w:p w14:paraId="187F5936" w14:textId="77777777" w:rsidR="00406A68" w:rsidRPr="007C73E7" w:rsidRDefault="00406A68">
            <w:pPr>
              <w:jc w:val="center"/>
              <w:rPr>
                <w:rFonts w:cstheme="minorHAnsi"/>
                <w:b/>
                <w:sz w:val="24"/>
                <w:szCs w:val="24"/>
              </w:rPr>
            </w:pPr>
            <w:r w:rsidRPr="007C73E7">
              <w:rPr>
                <w:rFonts w:cstheme="minorHAnsi"/>
                <w:color w:val="434343"/>
                <w:sz w:val="24"/>
                <w:szCs w:val="24"/>
              </w:rPr>
              <w:t>£51,280</w:t>
            </w:r>
          </w:p>
        </w:tc>
        <w:tc>
          <w:tcPr>
            <w:tcW w:w="2434" w:type="dxa"/>
          </w:tcPr>
          <w:p w14:paraId="688E282F" w14:textId="77777777" w:rsidR="00406A68" w:rsidRPr="007C73E7" w:rsidRDefault="00406A68">
            <w:pPr>
              <w:jc w:val="center"/>
              <w:rPr>
                <w:rFonts w:cstheme="minorHAnsi"/>
                <w:b/>
                <w:sz w:val="24"/>
                <w:szCs w:val="24"/>
              </w:rPr>
            </w:pPr>
            <w:r w:rsidRPr="007C73E7">
              <w:rPr>
                <w:rFonts w:cstheme="minorHAnsi"/>
                <w:sz w:val="24"/>
                <w:szCs w:val="24"/>
              </w:rPr>
              <w:t>LP11</w:t>
            </w:r>
          </w:p>
        </w:tc>
        <w:tc>
          <w:tcPr>
            <w:tcW w:w="2434" w:type="dxa"/>
            <w:vAlign w:val="center"/>
          </w:tcPr>
          <w:p w14:paraId="30A87C6D" w14:textId="77777777" w:rsidR="00406A68" w:rsidRPr="007C73E7" w:rsidRDefault="00406A68">
            <w:pPr>
              <w:jc w:val="center"/>
              <w:rPr>
                <w:rFonts w:cstheme="minorHAnsi"/>
                <w:b/>
                <w:sz w:val="24"/>
                <w:szCs w:val="24"/>
              </w:rPr>
            </w:pPr>
            <w:r w:rsidRPr="007C73E7">
              <w:rPr>
                <w:rFonts w:cstheme="minorHAnsi"/>
                <w:color w:val="434343"/>
                <w:sz w:val="24"/>
                <w:szCs w:val="24"/>
              </w:rPr>
              <w:t>£64,129</w:t>
            </w:r>
          </w:p>
        </w:tc>
      </w:tr>
      <w:tr w:rsidR="00406A68" w:rsidRPr="007C73E7" w14:paraId="581D2B25" w14:textId="77777777">
        <w:tc>
          <w:tcPr>
            <w:tcW w:w="2434" w:type="dxa"/>
          </w:tcPr>
          <w:p w14:paraId="620071F7" w14:textId="77777777" w:rsidR="00406A68" w:rsidRPr="007C73E7" w:rsidRDefault="00406A68">
            <w:pPr>
              <w:jc w:val="center"/>
              <w:rPr>
                <w:rFonts w:cstheme="minorHAnsi"/>
                <w:b/>
                <w:sz w:val="24"/>
                <w:szCs w:val="24"/>
              </w:rPr>
            </w:pPr>
            <w:r w:rsidRPr="007C73E7">
              <w:rPr>
                <w:rFonts w:cstheme="minorHAnsi"/>
                <w:sz w:val="24"/>
                <w:szCs w:val="24"/>
              </w:rPr>
              <w:t>LP3</w:t>
            </w:r>
          </w:p>
        </w:tc>
        <w:tc>
          <w:tcPr>
            <w:tcW w:w="2434" w:type="dxa"/>
            <w:vAlign w:val="center"/>
          </w:tcPr>
          <w:p w14:paraId="46210625" w14:textId="77777777" w:rsidR="00406A68" w:rsidRPr="007C73E7" w:rsidRDefault="00406A68">
            <w:pPr>
              <w:jc w:val="center"/>
              <w:rPr>
                <w:rFonts w:cstheme="minorHAnsi"/>
                <w:b/>
                <w:sz w:val="24"/>
                <w:szCs w:val="24"/>
              </w:rPr>
            </w:pPr>
            <w:r w:rsidRPr="007C73E7">
              <w:rPr>
                <w:rFonts w:cstheme="minorHAnsi"/>
                <w:color w:val="434343"/>
                <w:sz w:val="24"/>
                <w:szCs w:val="24"/>
              </w:rPr>
              <w:t>£52,560</w:t>
            </w:r>
          </w:p>
        </w:tc>
        <w:tc>
          <w:tcPr>
            <w:tcW w:w="2434" w:type="dxa"/>
          </w:tcPr>
          <w:p w14:paraId="7BF5851E" w14:textId="77777777" w:rsidR="00406A68" w:rsidRPr="007C73E7" w:rsidRDefault="00406A68">
            <w:pPr>
              <w:jc w:val="center"/>
              <w:rPr>
                <w:rFonts w:cstheme="minorHAnsi"/>
                <w:b/>
                <w:sz w:val="24"/>
                <w:szCs w:val="24"/>
              </w:rPr>
            </w:pPr>
            <w:r w:rsidRPr="007C73E7">
              <w:rPr>
                <w:rFonts w:cstheme="minorHAnsi"/>
                <w:sz w:val="24"/>
                <w:szCs w:val="24"/>
              </w:rPr>
              <w:t>LP12</w:t>
            </w:r>
          </w:p>
        </w:tc>
        <w:tc>
          <w:tcPr>
            <w:tcW w:w="2434" w:type="dxa"/>
            <w:vAlign w:val="center"/>
          </w:tcPr>
          <w:p w14:paraId="1500BB46" w14:textId="77777777" w:rsidR="00406A68" w:rsidRPr="007C73E7" w:rsidRDefault="00406A68">
            <w:pPr>
              <w:jc w:val="center"/>
              <w:rPr>
                <w:rFonts w:cstheme="minorHAnsi"/>
                <w:b/>
                <w:sz w:val="24"/>
                <w:szCs w:val="24"/>
              </w:rPr>
            </w:pPr>
            <w:r w:rsidRPr="007C73E7">
              <w:rPr>
                <w:rFonts w:cstheme="minorHAnsi"/>
                <w:color w:val="434343"/>
                <w:sz w:val="24"/>
                <w:szCs w:val="24"/>
              </w:rPr>
              <w:t>£65,608</w:t>
            </w:r>
          </w:p>
        </w:tc>
      </w:tr>
      <w:tr w:rsidR="00406A68" w:rsidRPr="007C73E7" w14:paraId="45A55C83" w14:textId="77777777">
        <w:tc>
          <w:tcPr>
            <w:tcW w:w="2434" w:type="dxa"/>
          </w:tcPr>
          <w:p w14:paraId="720D058D" w14:textId="77777777" w:rsidR="00406A68" w:rsidRPr="007C73E7" w:rsidRDefault="00406A68">
            <w:pPr>
              <w:jc w:val="center"/>
              <w:rPr>
                <w:rFonts w:cstheme="minorHAnsi"/>
                <w:b/>
                <w:sz w:val="24"/>
                <w:szCs w:val="24"/>
              </w:rPr>
            </w:pPr>
            <w:r w:rsidRPr="007C73E7">
              <w:rPr>
                <w:rFonts w:cstheme="minorHAnsi"/>
                <w:sz w:val="24"/>
                <w:szCs w:val="24"/>
              </w:rPr>
              <w:t>LP4</w:t>
            </w:r>
          </w:p>
        </w:tc>
        <w:tc>
          <w:tcPr>
            <w:tcW w:w="2434" w:type="dxa"/>
            <w:vAlign w:val="center"/>
          </w:tcPr>
          <w:p w14:paraId="789AEDA0" w14:textId="77777777" w:rsidR="00406A68" w:rsidRPr="007C73E7" w:rsidRDefault="00406A68">
            <w:pPr>
              <w:jc w:val="center"/>
              <w:rPr>
                <w:rFonts w:cstheme="minorHAnsi"/>
                <w:b/>
                <w:sz w:val="24"/>
                <w:szCs w:val="24"/>
              </w:rPr>
            </w:pPr>
            <w:r w:rsidRPr="007C73E7">
              <w:rPr>
                <w:rFonts w:cstheme="minorHAnsi"/>
                <w:color w:val="434343"/>
                <w:sz w:val="24"/>
                <w:szCs w:val="24"/>
              </w:rPr>
              <w:t>£53,867</w:t>
            </w:r>
          </w:p>
        </w:tc>
        <w:tc>
          <w:tcPr>
            <w:tcW w:w="2434" w:type="dxa"/>
          </w:tcPr>
          <w:p w14:paraId="6A9B199E" w14:textId="77777777" w:rsidR="00406A68" w:rsidRPr="007C73E7" w:rsidRDefault="00406A68">
            <w:pPr>
              <w:jc w:val="center"/>
              <w:rPr>
                <w:rFonts w:cstheme="minorHAnsi"/>
                <w:b/>
                <w:sz w:val="24"/>
                <w:szCs w:val="24"/>
              </w:rPr>
            </w:pPr>
            <w:r w:rsidRPr="007C73E7">
              <w:rPr>
                <w:rFonts w:cstheme="minorHAnsi"/>
                <w:sz w:val="24"/>
                <w:szCs w:val="24"/>
              </w:rPr>
              <w:t>LP13</w:t>
            </w:r>
          </w:p>
        </w:tc>
        <w:tc>
          <w:tcPr>
            <w:tcW w:w="2434" w:type="dxa"/>
            <w:vAlign w:val="center"/>
          </w:tcPr>
          <w:p w14:paraId="5B32C466" w14:textId="77777777" w:rsidR="00406A68" w:rsidRPr="007C73E7" w:rsidRDefault="00406A68">
            <w:pPr>
              <w:jc w:val="center"/>
              <w:rPr>
                <w:rFonts w:cstheme="minorHAnsi"/>
                <w:b/>
                <w:sz w:val="24"/>
                <w:szCs w:val="24"/>
              </w:rPr>
            </w:pPr>
            <w:r w:rsidRPr="007C73E7">
              <w:rPr>
                <w:rFonts w:cstheme="minorHAnsi"/>
                <w:color w:val="434343"/>
                <w:sz w:val="24"/>
                <w:szCs w:val="24"/>
              </w:rPr>
              <w:t>£67,247</w:t>
            </w:r>
          </w:p>
        </w:tc>
      </w:tr>
      <w:tr w:rsidR="00406A68" w:rsidRPr="007C73E7" w14:paraId="2DD92CFE" w14:textId="77777777">
        <w:tc>
          <w:tcPr>
            <w:tcW w:w="2434" w:type="dxa"/>
          </w:tcPr>
          <w:p w14:paraId="73DAF729" w14:textId="77777777" w:rsidR="00406A68" w:rsidRPr="007C73E7" w:rsidRDefault="00406A68">
            <w:pPr>
              <w:jc w:val="center"/>
              <w:rPr>
                <w:rFonts w:cstheme="minorHAnsi"/>
                <w:b/>
                <w:sz w:val="24"/>
                <w:szCs w:val="24"/>
              </w:rPr>
            </w:pPr>
            <w:r w:rsidRPr="007C73E7">
              <w:rPr>
                <w:rFonts w:cstheme="minorHAnsi"/>
                <w:sz w:val="24"/>
                <w:szCs w:val="24"/>
              </w:rPr>
              <w:t>LP5</w:t>
            </w:r>
          </w:p>
        </w:tc>
        <w:tc>
          <w:tcPr>
            <w:tcW w:w="2434" w:type="dxa"/>
            <w:vAlign w:val="center"/>
          </w:tcPr>
          <w:p w14:paraId="3248DD7A" w14:textId="77777777" w:rsidR="00406A68" w:rsidRPr="007C73E7" w:rsidRDefault="00406A68">
            <w:pPr>
              <w:jc w:val="center"/>
              <w:rPr>
                <w:rFonts w:cstheme="minorHAnsi"/>
                <w:b/>
                <w:sz w:val="24"/>
                <w:szCs w:val="24"/>
              </w:rPr>
            </w:pPr>
            <w:r w:rsidRPr="007C73E7">
              <w:rPr>
                <w:rFonts w:cstheme="minorHAnsi"/>
                <w:color w:val="434343"/>
                <w:sz w:val="24"/>
                <w:szCs w:val="24"/>
              </w:rPr>
              <w:t>£55,209</w:t>
            </w:r>
          </w:p>
        </w:tc>
        <w:tc>
          <w:tcPr>
            <w:tcW w:w="2434" w:type="dxa"/>
          </w:tcPr>
          <w:p w14:paraId="30655548" w14:textId="77777777" w:rsidR="00406A68" w:rsidRPr="007C73E7" w:rsidRDefault="00406A68">
            <w:pPr>
              <w:jc w:val="center"/>
              <w:rPr>
                <w:rFonts w:cstheme="minorHAnsi"/>
                <w:b/>
                <w:sz w:val="24"/>
                <w:szCs w:val="24"/>
              </w:rPr>
            </w:pPr>
            <w:r w:rsidRPr="007C73E7">
              <w:rPr>
                <w:rFonts w:cstheme="minorHAnsi"/>
                <w:sz w:val="24"/>
                <w:szCs w:val="24"/>
              </w:rPr>
              <w:t>LP14</w:t>
            </w:r>
          </w:p>
        </w:tc>
        <w:tc>
          <w:tcPr>
            <w:tcW w:w="2434" w:type="dxa"/>
            <w:vAlign w:val="center"/>
          </w:tcPr>
          <w:p w14:paraId="3A857B55" w14:textId="77777777" w:rsidR="00406A68" w:rsidRPr="007C73E7" w:rsidRDefault="00406A68">
            <w:pPr>
              <w:jc w:val="center"/>
              <w:rPr>
                <w:rFonts w:cstheme="minorHAnsi"/>
                <w:b/>
                <w:sz w:val="24"/>
                <w:szCs w:val="24"/>
              </w:rPr>
            </w:pPr>
            <w:r w:rsidRPr="007C73E7">
              <w:rPr>
                <w:rFonts w:cstheme="minorHAnsi"/>
                <w:color w:val="434343"/>
                <w:sz w:val="24"/>
                <w:szCs w:val="24"/>
              </w:rPr>
              <w:t>£68,925</w:t>
            </w:r>
          </w:p>
        </w:tc>
      </w:tr>
      <w:tr w:rsidR="00406A68" w:rsidRPr="007C73E7" w14:paraId="1438CB1E" w14:textId="77777777">
        <w:tc>
          <w:tcPr>
            <w:tcW w:w="2434" w:type="dxa"/>
          </w:tcPr>
          <w:p w14:paraId="7F9FE031" w14:textId="77777777" w:rsidR="00406A68" w:rsidRPr="007C73E7" w:rsidRDefault="00406A68">
            <w:pPr>
              <w:jc w:val="center"/>
              <w:rPr>
                <w:rFonts w:cstheme="minorHAnsi"/>
                <w:b/>
                <w:sz w:val="24"/>
                <w:szCs w:val="24"/>
              </w:rPr>
            </w:pPr>
            <w:r w:rsidRPr="007C73E7">
              <w:rPr>
                <w:rFonts w:cstheme="minorHAnsi"/>
                <w:sz w:val="24"/>
                <w:szCs w:val="24"/>
              </w:rPr>
              <w:t>LP6</w:t>
            </w:r>
          </w:p>
        </w:tc>
        <w:tc>
          <w:tcPr>
            <w:tcW w:w="2434" w:type="dxa"/>
            <w:vAlign w:val="center"/>
          </w:tcPr>
          <w:p w14:paraId="3368A26D" w14:textId="77777777" w:rsidR="00406A68" w:rsidRPr="007C73E7" w:rsidRDefault="00406A68">
            <w:pPr>
              <w:jc w:val="center"/>
              <w:rPr>
                <w:rFonts w:cstheme="minorHAnsi"/>
                <w:b/>
                <w:sz w:val="24"/>
                <w:szCs w:val="24"/>
              </w:rPr>
            </w:pPr>
            <w:r w:rsidRPr="007C73E7">
              <w:rPr>
                <w:rFonts w:cstheme="minorHAnsi"/>
                <w:color w:val="434343"/>
                <w:sz w:val="24"/>
                <w:szCs w:val="24"/>
              </w:rPr>
              <w:t>£56,593</w:t>
            </w:r>
          </w:p>
        </w:tc>
        <w:tc>
          <w:tcPr>
            <w:tcW w:w="2434" w:type="dxa"/>
          </w:tcPr>
          <w:p w14:paraId="502BF55B" w14:textId="77777777" w:rsidR="00406A68" w:rsidRPr="007C73E7" w:rsidRDefault="00406A68">
            <w:pPr>
              <w:jc w:val="center"/>
              <w:rPr>
                <w:rFonts w:cstheme="minorHAnsi"/>
                <w:b/>
                <w:sz w:val="24"/>
                <w:szCs w:val="24"/>
              </w:rPr>
            </w:pPr>
            <w:r w:rsidRPr="007C73E7">
              <w:rPr>
                <w:rFonts w:cstheme="minorHAnsi"/>
                <w:sz w:val="24"/>
                <w:szCs w:val="24"/>
              </w:rPr>
              <w:t>LP15</w:t>
            </w:r>
          </w:p>
        </w:tc>
        <w:tc>
          <w:tcPr>
            <w:tcW w:w="2434" w:type="dxa"/>
            <w:vAlign w:val="center"/>
          </w:tcPr>
          <w:p w14:paraId="41708205" w14:textId="77777777" w:rsidR="00406A68" w:rsidRPr="007C73E7" w:rsidRDefault="00406A68">
            <w:pPr>
              <w:jc w:val="center"/>
              <w:rPr>
                <w:rFonts w:cstheme="minorHAnsi"/>
                <w:b/>
                <w:sz w:val="24"/>
                <w:szCs w:val="24"/>
              </w:rPr>
            </w:pPr>
            <w:r w:rsidRPr="007C73E7">
              <w:rPr>
                <w:rFonts w:cstheme="minorHAnsi"/>
                <w:color w:val="434343"/>
                <w:sz w:val="24"/>
                <w:szCs w:val="24"/>
              </w:rPr>
              <w:t>£70,639</w:t>
            </w:r>
          </w:p>
        </w:tc>
      </w:tr>
      <w:tr w:rsidR="00406A68" w:rsidRPr="007C73E7" w14:paraId="180D7C48" w14:textId="77777777">
        <w:tc>
          <w:tcPr>
            <w:tcW w:w="2434" w:type="dxa"/>
          </w:tcPr>
          <w:p w14:paraId="61D4F472" w14:textId="77777777" w:rsidR="00406A68" w:rsidRPr="007C73E7" w:rsidRDefault="00406A68">
            <w:pPr>
              <w:jc w:val="center"/>
              <w:rPr>
                <w:rFonts w:cstheme="minorHAnsi"/>
                <w:b/>
                <w:sz w:val="24"/>
                <w:szCs w:val="24"/>
              </w:rPr>
            </w:pPr>
            <w:r w:rsidRPr="007C73E7">
              <w:rPr>
                <w:rFonts w:cstheme="minorHAnsi"/>
                <w:sz w:val="24"/>
                <w:szCs w:val="24"/>
              </w:rPr>
              <w:t>LP7</w:t>
            </w:r>
          </w:p>
        </w:tc>
        <w:tc>
          <w:tcPr>
            <w:tcW w:w="2434" w:type="dxa"/>
            <w:vAlign w:val="center"/>
          </w:tcPr>
          <w:p w14:paraId="41B29C3F" w14:textId="77777777" w:rsidR="00406A68" w:rsidRPr="007C73E7" w:rsidRDefault="00406A68">
            <w:pPr>
              <w:jc w:val="center"/>
              <w:rPr>
                <w:rFonts w:cstheme="minorHAnsi"/>
                <w:b/>
                <w:sz w:val="24"/>
                <w:szCs w:val="24"/>
              </w:rPr>
            </w:pPr>
            <w:r w:rsidRPr="007C73E7">
              <w:rPr>
                <w:rFonts w:cstheme="minorHAnsi"/>
                <w:color w:val="434343"/>
                <w:sz w:val="24"/>
                <w:szCs w:val="24"/>
              </w:rPr>
              <w:t>£58,118</w:t>
            </w:r>
          </w:p>
        </w:tc>
        <w:tc>
          <w:tcPr>
            <w:tcW w:w="2434" w:type="dxa"/>
          </w:tcPr>
          <w:p w14:paraId="7C20E6C3" w14:textId="77777777" w:rsidR="00406A68" w:rsidRPr="007C73E7" w:rsidRDefault="00406A68">
            <w:pPr>
              <w:jc w:val="center"/>
              <w:rPr>
                <w:rFonts w:cstheme="minorHAnsi"/>
                <w:b/>
                <w:sz w:val="24"/>
                <w:szCs w:val="24"/>
              </w:rPr>
            </w:pPr>
            <w:r w:rsidRPr="007C73E7">
              <w:rPr>
                <w:rFonts w:cstheme="minorHAnsi"/>
                <w:sz w:val="24"/>
                <w:szCs w:val="24"/>
              </w:rPr>
              <w:t>LP16</w:t>
            </w:r>
          </w:p>
        </w:tc>
        <w:tc>
          <w:tcPr>
            <w:tcW w:w="2434" w:type="dxa"/>
            <w:vAlign w:val="center"/>
          </w:tcPr>
          <w:p w14:paraId="1541CACB" w14:textId="77777777" w:rsidR="00406A68" w:rsidRPr="007C73E7" w:rsidRDefault="00406A68">
            <w:pPr>
              <w:jc w:val="center"/>
              <w:rPr>
                <w:rFonts w:cstheme="minorHAnsi"/>
                <w:b/>
                <w:sz w:val="24"/>
                <w:szCs w:val="24"/>
              </w:rPr>
            </w:pPr>
            <w:r w:rsidRPr="007C73E7">
              <w:rPr>
                <w:rFonts w:cstheme="minorHAnsi"/>
                <w:color w:val="434343"/>
                <w:sz w:val="24"/>
                <w:szCs w:val="24"/>
              </w:rPr>
              <w:t>£72,518</w:t>
            </w:r>
          </w:p>
        </w:tc>
      </w:tr>
      <w:tr w:rsidR="00406A68" w:rsidRPr="007C73E7" w14:paraId="302332F3" w14:textId="77777777">
        <w:tc>
          <w:tcPr>
            <w:tcW w:w="2434" w:type="dxa"/>
          </w:tcPr>
          <w:p w14:paraId="586581EA" w14:textId="77777777" w:rsidR="00406A68" w:rsidRPr="007C73E7" w:rsidRDefault="00406A68">
            <w:pPr>
              <w:jc w:val="center"/>
              <w:rPr>
                <w:rFonts w:cstheme="minorHAnsi"/>
                <w:b/>
                <w:sz w:val="24"/>
                <w:szCs w:val="24"/>
              </w:rPr>
            </w:pPr>
            <w:r w:rsidRPr="007C73E7">
              <w:rPr>
                <w:rFonts w:cstheme="minorHAnsi"/>
                <w:sz w:val="24"/>
                <w:szCs w:val="24"/>
              </w:rPr>
              <w:t>LP8</w:t>
            </w:r>
          </w:p>
        </w:tc>
        <w:tc>
          <w:tcPr>
            <w:tcW w:w="2434" w:type="dxa"/>
            <w:vAlign w:val="center"/>
          </w:tcPr>
          <w:p w14:paraId="4935CAD8" w14:textId="77777777" w:rsidR="00406A68" w:rsidRPr="007C73E7" w:rsidRDefault="00406A68">
            <w:pPr>
              <w:jc w:val="center"/>
              <w:rPr>
                <w:rFonts w:cstheme="minorHAnsi"/>
                <w:b/>
                <w:sz w:val="24"/>
                <w:szCs w:val="24"/>
              </w:rPr>
            </w:pPr>
            <w:r w:rsidRPr="007C73E7">
              <w:rPr>
                <w:rFonts w:cstheme="minorHAnsi"/>
                <w:color w:val="434343"/>
                <w:sz w:val="24"/>
                <w:szCs w:val="24"/>
              </w:rPr>
              <w:t>£59,457</w:t>
            </w:r>
          </w:p>
        </w:tc>
        <w:tc>
          <w:tcPr>
            <w:tcW w:w="2434" w:type="dxa"/>
          </w:tcPr>
          <w:p w14:paraId="2FB39C55" w14:textId="77777777" w:rsidR="00406A68" w:rsidRPr="007C73E7" w:rsidRDefault="00406A68">
            <w:pPr>
              <w:jc w:val="center"/>
              <w:rPr>
                <w:rFonts w:cstheme="minorHAnsi"/>
                <w:b/>
                <w:sz w:val="24"/>
                <w:szCs w:val="24"/>
              </w:rPr>
            </w:pPr>
            <w:r w:rsidRPr="007C73E7">
              <w:rPr>
                <w:rFonts w:cstheme="minorHAnsi"/>
                <w:sz w:val="24"/>
                <w:szCs w:val="24"/>
              </w:rPr>
              <w:t>LP17</w:t>
            </w:r>
          </w:p>
        </w:tc>
        <w:tc>
          <w:tcPr>
            <w:tcW w:w="2434" w:type="dxa"/>
            <w:vAlign w:val="center"/>
          </w:tcPr>
          <w:p w14:paraId="188136E2" w14:textId="77777777" w:rsidR="00406A68" w:rsidRPr="007C73E7" w:rsidRDefault="00406A68">
            <w:pPr>
              <w:jc w:val="center"/>
              <w:rPr>
                <w:rFonts w:cstheme="minorHAnsi"/>
                <w:b/>
                <w:sz w:val="24"/>
                <w:szCs w:val="24"/>
              </w:rPr>
            </w:pPr>
            <w:r w:rsidRPr="007C73E7">
              <w:rPr>
                <w:rFonts w:cstheme="minorHAnsi"/>
                <w:color w:val="434343"/>
                <w:sz w:val="24"/>
                <w:szCs w:val="24"/>
              </w:rPr>
              <w:t>£74,182</w:t>
            </w:r>
          </w:p>
        </w:tc>
      </w:tr>
      <w:tr w:rsidR="00406A68" w:rsidRPr="007C73E7" w14:paraId="697173CF" w14:textId="77777777">
        <w:tc>
          <w:tcPr>
            <w:tcW w:w="2434" w:type="dxa"/>
          </w:tcPr>
          <w:p w14:paraId="51666C9E" w14:textId="77777777" w:rsidR="00406A68" w:rsidRPr="007C73E7" w:rsidRDefault="00406A68">
            <w:pPr>
              <w:jc w:val="center"/>
              <w:rPr>
                <w:rFonts w:cstheme="minorHAnsi"/>
                <w:b/>
                <w:sz w:val="24"/>
                <w:szCs w:val="24"/>
              </w:rPr>
            </w:pPr>
            <w:r w:rsidRPr="007C73E7">
              <w:rPr>
                <w:rFonts w:cstheme="minorHAnsi"/>
                <w:sz w:val="24"/>
                <w:szCs w:val="24"/>
              </w:rPr>
              <w:t>LP9</w:t>
            </w:r>
          </w:p>
        </w:tc>
        <w:tc>
          <w:tcPr>
            <w:tcW w:w="2434" w:type="dxa"/>
            <w:vAlign w:val="center"/>
          </w:tcPr>
          <w:p w14:paraId="6161C928" w14:textId="77777777" w:rsidR="00406A68" w:rsidRPr="007C73E7" w:rsidRDefault="00406A68">
            <w:pPr>
              <w:jc w:val="center"/>
              <w:rPr>
                <w:rFonts w:cstheme="minorHAnsi"/>
                <w:b/>
                <w:sz w:val="24"/>
                <w:szCs w:val="24"/>
              </w:rPr>
            </w:pPr>
            <w:r w:rsidRPr="007C73E7">
              <w:rPr>
                <w:rFonts w:cstheme="minorHAnsi"/>
                <w:color w:val="434343"/>
                <w:sz w:val="24"/>
                <w:szCs w:val="24"/>
              </w:rPr>
              <w:t>£60,943</w:t>
            </w:r>
          </w:p>
        </w:tc>
        <w:tc>
          <w:tcPr>
            <w:tcW w:w="2434" w:type="dxa"/>
            <w:vAlign w:val="center"/>
          </w:tcPr>
          <w:p w14:paraId="7F6EE29D" w14:textId="77777777" w:rsidR="00406A68" w:rsidRPr="007C73E7" w:rsidRDefault="00406A68">
            <w:pPr>
              <w:jc w:val="center"/>
              <w:rPr>
                <w:rFonts w:cstheme="minorHAnsi"/>
                <w:b/>
                <w:sz w:val="24"/>
                <w:szCs w:val="24"/>
              </w:rPr>
            </w:pPr>
            <w:r w:rsidRPr="007C73E7">
              <w:rPr>
                <w:rFonts w:cstheme="minorHAnsi"/>
                <w:sz w:val="24"/>
                <w:szCs w:val="24"/>
              </w:rPr>
              <w:t>LP - MAX</w:t>
            </w:r>
          </w:p>
        </w:tc>
        <w:tc>
          <w:tcPr>
            <w:tcW w:w="2434" w:type="dxa"/>
            <w:vAlign w:val="center"/>
          </w:tcPr>
          <w:p w14:paraId="5BF88E21" w14:textId="77777777" w:rsidR="00406A68" w:rsidRPr="007C73E7" w:rsidRDefault="00406A68">
            <w:pPr>
              <w:jc w:val="center"/>
              <w:rPr>
                <w:rFonts w:cstheme="minorHAnsi"/>
                <w:b/>
                <w:sz w:val="24"/>
                <w:szCs w:val="24"/>
              </w:rPr>
            </w:pPr>
            <w:r w:rsidRPr="007C73E7">
              <w:rPr>
                <w:rFonts w:cstheme="minorHAnsi"/>
                <w:color w:val="434343"/>
                <w:sz w:val="24"/>
                <w:szCs w:val="24"/>
              </w:rPr>
              <w:t>£76,050</w:t>
            </w:r>
          </w:p>
        </w:tc>
      </w:tr>
    </w:tbl>
    <w:p w14:paraId="3D83D5D8" w14:textId="77777777" w:rsidR="00406A68" w:rsidRPr="007C73E7" w:rsidRDefault="00406A68" w:rsidP="00E1089A">
      <w:pPr>
        <w:tabs>
          <w:tab w:val="left" w:pos="4298"/>
          <w:tab w:val="left" w:pos="9120"/>
        </w:tabs>
        <w:spacing w:after="0" w:line="240" w:lineRule="auto"/>
        <w:rPr>
          <w:rFonts w:cstheme="minorHAnsi"/>
          <w:sz w:val="24"/>
          <w:szCs w:val="24"/>
        </w:rPr>
      </w:pPr>
    </w:p>
    <w:p w14:paraId="463DBE53" w14:textId="77777777" w:rsidR="007C73E7" w:rsidRPr="007C73E7" w:rsidRDefault="007C73E7" w:rsidP="007C73E7">
      <w:pPr>
        <w:spacing w:after="0"/>
        <w:jc w:val="center"/>
        <w:rPr>
          <w:rFonts w:cstheme="minorHAnsi"/>
          <w:b/>
          <w:sz w:val="24"/>
          <w:szCs w:val="24"/>
        </w:rPr>
      </w:pPr>
      <w:r w:rsidRPr="007C73E7">
        <w:rPr>
          <w:rFonts w:cstheme="minorHAnsi"/>
          <w:b/>
          <w:sz w:val="24"/>
          <w:szCs w:val="24"/>
        </w:rPr>
        <w:t>OPTION 2</w:t>
      </w:r>
    </w:p>
    <w:p w14:paraId="49BB4666" w14:textId="77777777" w:rsidR="007C73E7" w:rsidRPr="007C73E7" w:rsidRDefault="007C73E7" w:rsidP="007C73E7">
      <w:pPr>
        <w:spacing w:after="0"/>
        <w:rPr>
          <w:rFonts w:cstheme="minorHAnsi"/>
          <w:sz w:val="24"/>
          <w:szCs w:val="24"/>
        </w:rPr>
      </w:pPr>
      <w:r w:rsidRPr="007C73E7">
        <w:rPr>
          <w:rFonts w:cstheme="minorHAnsi"/>
          <w:sz w:val="24"/>
          <w:szCs w:val="24"/>
        </w:rPr>
        <w:t>The school will devise its own reference points within the minimum and maximum of the Leading Practitioner Pay Range, as published in the 2024 STPCD.</w:t>
      </w:r>
    </w:p>
    <w:p w14:paraId="3088A580" w14:textId="77777777" w:rsidR="007C73E7" w:rsidRPr="007C73E7" w:rsidRDefault="007C73E7" w:rsidP="007C73E7">
      <w:pPr>
        <w:spacing w:after="0"/>
        <w:rPr>
          <w:rFonts w:cstheme="minorHAnsi"/>
          <w:sz w:val="24"/>
          <w:szCs w:val="24"/>
        </w:rPr>
      </w:pPr>
    </w:p>
    <w:p w14:paraId="0541EF4D" w14:textId="77777777" w:rsidR="007C73E7" w:rsidRPr="007C73E7" w:rsidRDefault="007C73E7" w:rsidP="007C73E7">
      <w:pPr>
        <w:spacing w:after="0"/>
        <w:rPr>
          <w:rFonts w:cstheme="minorHAnsi"/>
          <w:sz w:val="24"/>
          <w:szCs w:val="24"/>
        </w:rPr>
      </w:pPr>
    </w:p>
    <w:p w14:paraId="4D86219B" w14:textId="77777777" w:rsidR="007C73E7" w:rsidRPr="007C73E7" w:rsidRDefault="007C73E7" w:rsidP="007C73E7">
      <w:pPr>
        <w:spacing w:after="0"/>
        <w:jc w:val="center"/>
        <w:rPr>
          <w:rFonts w:cstheme="minorHAnsi"/>
          <w:sz w:val="24"/>
          <w:szCs w:val="24"/>
        </w:rPr>
      </w:pPr>
      <w:r w:rsidRPr="007C73E7">
        <w:rPr>
          <w:rFonts w:cstheme="minorHAnsi"/>
          <w:b/>
          <w:sz w:val="24"/>
          <w:szCs w:val="24"/>
        </w:rPr>
        <w:t>OPTION 3</w:t>
      </w:r>
    </w:p>
    <w:p w14:paraId="2DC41FD6" w14:textId="77777777" w:rsidR="007C73E7" w:rsidRPr="007C73E7" w:rsidRDefault="007C73E7" w:rsidP="007C73E7">
      <w:pPr>
        <w:spacing w:after="0"/>
        <w:rPr>
          <w:rFonts w:cstheme="minorHAnsi"/>
          <w:b/>
          <w:sz w:val="24"/>
          <w:szCs w:val="24"/>
        </w:rPr>
      </w:pPr>
      <w:r w:rsidRPr="007C73E7">
        <w:rPr>
          <w:rFonts w:cstheme="minorHAnsi"/>
          <w:sz w:val="24"/>
          <w:szCs w:val="24"/>
        </w:rPr>
        <w:t>The school has no reference points and will appoint to a salary within the minimum and maximum of the Leading Practitioner Pay Range, as published in the 2024 STPCD, based on the requirements of the post and skills and experience of the individual teacher.</w:t>
      </w:r>
    </w:p>
    <w:p w14:paraId="7CB22447" w14:textId="77777777" w:rsidR="007C73E7" w:rsidRPr="007C73E7" w:rsidRDefault="007C73E7" w:rsidP="007C73E7">
      <w:pPr>
        <w:spacing w:after="0"/>
        <w:rPr>
          <w:rFonts w:cstheme="minorHAnsi"/>
          <w:b/>
          <w:sz w:val="24"/>
          <w:szCs w:val="24"/>
        </w:rPr>
      </w:pPr>
    </w:p>
    <w:p w14:paraId="319E2A3D" w14:textId="77777777" w:rsidR="007C73E7" w:rsidRDefault="007C73E7" w:rsidP="007C73E7">
      <w:pPr>
        <w:spacing w:after="0"/>
        <w:rPr>
          <w:rFonts w:cstheme="minorHAnsi"/>
          <w:b/>
          <w:sz w:val="24"/>
          <w:szCs w:val="24"/>
        </w:rPr>
      </w:pPr>
    </w:p>
    <w:p w14:paraId="5926A915" w14:textId="3CF4075C" w:rsidR="007C73E7" w:rsidRPr="007C73E7" w:rsidRDefault="007C73E7" w:rsidP="007C73E7">
      <w:pPr>
        <w:spacing w:after="0"/>
        <w:rPr>
          <w:rFonts w:cstheme="minorHAnsi"/>
          <w:b/>
          <w:sz w:val="24"/>
          <w:szCs w:val="24"/>
        </w:rPr>
      </w:pPr>
      <w:r w:rsidRPr="007C73E7">
        <w:rPr>
          <w:rFonts w:cstheme="minorHAnsi"/>
          <w:b/>
          <w:sz w:val="24"/>
          <w:szCs w:val="24"/>
        </w:rPr>
        <w:t>LEADERSHIP PAY (Headteacher, Deputy Headteacher and Assistant Headteacher)</w:t>
      </w:r>
    </w:p>
    <w:p w14:paraId="457E08E1" w14:textId="77777777" w:rsidR="00406A68" w:rsidRPr="00406A68" w:rsidRDefault="00406A68" w:rsidP="00E1089A">
      <w:pPr>
        <w:tabs>
          <w:tab w:val="left" w:pos="4298"/>
          <w:tab w:val="left" w:pos="9120"/>
        </w:tabs>
        <w:spacing w:after="0" w:line="240" w:lineRule="auto"/>
        <w:rPr>
          <w:rFonts w:cstheme="minorHAnsi"/>
          <w:sz w:val="24"/>
          <w:szCs w:val="24"/>
        </w:rPr>
      </w:pPr>
    </w:p>
    <w:p w14:paraId="429A37CC" w14:textId="77777777" w:rsidR="007C73E7" w:rsidRPr="007C73E7" w:rsidRDefault="007C73E7" w:rsidP="007C73E7">
      <w:pPr>
        <w:spacing w:after="0"/>
        <w:rPr>
          <w:sz w:val="24"/>
          <w:szCs w:val="24"/>
        </w:rPr>
      </w:pPr>
      <w:r w:rsidRPr="007C73E7">
        <w:rPr>
          <w:sz w:val="24"/>
          <w:szCs w:val="24"/>
        </w:rPr>
        <w:lastRenderedPageBreak/>
        <w:t>(On adopting this policy, school to choose one of the following options and delete the others)</w:t>
      </w:r>
    </w:p>
    <w:p w14:paraId="315B60CE" w14:textId="77777777" w:rsidR="007C73E7" w:rsidRPr="007C73E7" w:rsidRDefault="007C73E7" w:rsidP="007C73E7">
      <w:pPr>
        <w:spacing w:after="0"/>
        <w:rPr>
          <w:b/>
          <w:sz w:val="24"/>
          <w:szCs w:val="24"/>
        </w:rPr>
      </w:pPr>
    </w:p>
    <w:p w14:paraId="199D948E" w14:textId="60EB8F7E" w:rsidR="007C73E7" w:rsidRPr="007C73E7" w:rsidRDefault="007C73E7" w:rsidP="007C73E7">
      <w:pPr>
        <w:spacing w:after="0"/>
        <w:jc w:val="center"/>
        <w:rPr>
          <w:b/>
          <w:sz w:val="24"/>
          <w:szCs w:val="24"/>
        </w:rPr>
      </w:pPr>
      <w:r w:rsidRPr="007C73E7">
        <w:rPr>
          <w:b/>
          <w:sz w:val="24"/>
          <w:szCs w:val="24"/>
        </w:rPr>
        <w:t>OPTION 1</w:t>
      </w:r>
    </w:p>
    <w:p w14:paraId="4D58DDA2" w14:textId="77777777" w:rsidR="007C73E7" w:rsidRPr="007C73E7" w:rsidRDefault="007C73E7" w:rsidP="007C73E7">
      <w:pPr>
        <w:spacing w:after="0"/>
        <w:rPr>
          <w:sz w:val="24"/>
          <w:szCs w:val="24"/>
        </w:rPr>
      </w:pPr>
      <w:r w:rsidRPr="007C73E7">
        <w:rPr>
          <w:sz w:val="24"/>
          <w:szCs w:val="24"/>
        </w:rPr>
        <w:t>The school has adopted the following pay reference points within the Leadership Pay Range.  These reference points include relevant uplifts as detailed in the School Teachers’ Pay and Conditions Document (STPCD) 2024.</w:t>
      </w:r>
    </w:p>
    <w:p w14:paraId="653B65B8" w14:textId="77777777" w:rsidR="007C73E7" w:rsidRPr="007C73E7" w:rsidRDefault="007C73E7" w:rsidP="007C73E7">
      <w:pPr>
        <w:spacing w:after="0"/>
        <w:rPr>
          <w:sz w:val="24"/>
          <w:szCs w:val="24"/>
        </w:rPr>
      </w:pPr>
    </w:p>
    <w:p w14:paraId="32BA23D4" w14:textId="77777777" w:rsidR="007C73E7" w:rsidRPr="007C73E7" w:rsidRDefault="007C73E7" w:rsidP="007C73E7">
      <w:pPr>
        <w:spacing w:after="0"/>
        <w:rPr>
          <w:sz w:val="24"/>
          <w:szCs w:val="24"/>
        </w:rPr>
      </w:pPr>
      <w:r w:rsidRPr="007C73E7">
        <w:rPr>
          <w:sz w:val="24"/>
          <w:szCs w:val="24"/>
        </w:rPr>
        <w:t>For each Leadership post, the school will determine an individual post range within the relevant reference points below, having regard to the challenges and demands of the post.</w:t>
      </w:r>
    </w:p>
    <w:p w14:paraId="29FD49A5" w14:textId="77777777" w:rsidR="007C73E7" w:rsidRPr="007C73E7" w:rsidRDefault="007C73E7" w:rsidP="007C73E7">
      <w:pPr>
        <w:spacing w:after="0"/>
        <w:rPr>
          <w:sz w:val="24"/>
          <w:szCs w:val="24"/>
        </w:rPr>
      </w:pPr>
    </w:p>
    <w:p w14:paraId="74FEF94F" w14:textId="77777777" w:rsidR="007C73E7" w:rsidRPr="007C73E7" w:rsidRDefault="007C73E7" w:rsidP="007C73E7">
      <w:pPr>
        <w:jc w:val="both"/>
        <w:rPr>
          <w:rStyle w:val="Strong"/>
          <w:rFonts w:cstheme="minorHAnsi"/>
          <w:sz w:val="24"/>
          <w:szCs w:val="24"/>
          <w:shd w:val="clear" w:color="auto" w:fill="FFFFFF"/>
        </w:rPr>
      </w:pPr>
      <w:r w:rsidRPr="007C73E7">
        <w:rPr>
          <w:rStyle w:val="Strong"/>
          <w:rFonts w:cstheme="minorHAnsi"/>
          <w:sz w:val="24"/>
          <w:szCs w:val="24"/>
          <w:shd w:val="clear" w:color="auto" w:fill="FFFFFF"/>
        </w:rPr>
        <w:t>Leadership Group pay range - advisory reference points 2024/25</w:t>
      </w:r>
    </w:p>
    <w:p w14:paraId="74AF38A4" w14:textId="77777777" w:rsidR="007C73E7" w:rsidRPr="007C73E7" w:rsidRDefault="007C73E7" w:rsidP="007C73E7">
      <w:pPr>
        <w:jc w:val="both"/>
        <w:rPr>
          <w:rStyle w:val="Strong"/>
          <w:rFonts w:cstheme="minorHAnsi"/>
          <w:sz w:val="24"/>
          <w:szCs w:val="24"/>
          <w:shd w:val="clear" w:color="auto" w:fill="FFFFFF"/>
        </w:rPr>
      </w:pPr>
      <w:r w:rsidRPr="007C73E7">
        <w:rPr>
          <w:rFonts w:cstheme="minorHAnsi"/>
          <w:sz w:val="24"/>
          <w:szCs w:val="24"/>
          <w:shd w:val="clear" w:color="auto" w:fill="FFFFFF"/>
        </w:rPr>
        <w:t> </w:t>
      </w:r>
      <w:r w:rsidRPr="007C73E7">
        <w:rPr>
          <w:rStyle w:val="Strong"/>
          <w:rFonts w:cstheme="minorHAnsi"/>
          <w:sz w:val="24"/>
          <w:szCs w:val="24"/>
          <w:shd w:val="clear" w:color="auto" w:fill="FFFFFF"/>
        </w:rPr>
        <w:t>*These points are the maximum salaries for the eight head teacher group range</w:t>
      </w:r>
    </w:p>
    <w:p w14:paraId="011CEFFB" w14:textId="77777777" w:rsidR="007C73E7" w:rsidRPr="007C73E7" w:rsidRDefault="007C73E7" w:rsidP="007C73E7">
      <w:pPr>
        <w:spacing w:after="0"/>
        <w:rPr>
          <w:b/>
          <w:sz w:val="24"/>
          <w:szCs w:val="24"/>
        </w:rPr>
      </w:pPr>
    </w:p>
    <w:p w14:paraId="4E2F2229" w14:textId="77777777" w:rsidR="007C73E7" w:rsidRPr="007C73E7" w:rsidRDefault="007C73E7" w:rsidP="007C73E7">
      <w:pPr>
        <w:spacing w:after="0"/>
        <w:jc w:val="center"/>
        <w:rPr>
          <w:b/>
          <w:sz w:val="24"/>
          <w:szCs w:val="24"/>
        </w:rPr>
      </w:pPr>
      <w:r w:rsidRPr="007C73E7">
        <w:rPr>
          <w:b/>
          <w:sz w:val="24"/>
          <w:szCs w:val="24"/>
        </w:rPr>
        <w:t>OPTION 2</w:t>
      </w:r>
    </w:p>
    <w:p w14:paraId="013E5EA9" w14:textId="77777777" w:rsidR="007C73E7" w:rsidRPr="007C73E7" w:rsidRDefault="007C73E7" w:rsidP="007C73E7">
      <w:pPr>
        <w:spacing w:after="0"/>
        <w:rPr>
          <w:sz w:val="24"/>
          <w:szCs w:val="24"/>
        </w:rPr>
      </w:pPr>
      <w:r w:rsidRPr="007C73E7">
        <w:rPr>
          <w:sz w:val="24"/>
          <w:szCs w:val="24"/>
        </w:rPr>
        <w:t>The school will devise its own reference points within the minimum and maximum of the Leadership Pay Range set within the Leadership Group, as published in the 2024 STPCD.</w:t>
      </w:r>
    </w:p>
    <w:p w14:paraId="50C21737" w14:textId="77777777" w:rsidR="007C73E7" w:rsidRPr="007C73E7" w:rsidRDefault="007C73E7" w:rsidP="007C73E7">
      <w:pPr>
        <w:spacing w:after="0"/>
        <w:rPr>
          <w:sz w:val="24"/>
          <w:szCs w:val="24"/>
        </w:rPr>
      </w:pPr>
    </w:p>
    <w:p w14:paraId="41017E0F" w14:textId="77777777" w:rsidR="007C73E7" w:rsidRPr="007C73E7" w:rsidRDefault="007C73E7" w:rsidP="007C73E7">
      <w:pPr>
        <w:spacing w:after="0"/>
        <w:rPr>
          <w:sz w:val="24"/>
          <w:szCs w:val="24"/>
        </w:rPr>
      </w:pPr>
    </w:p>
    <w:p w14:paraId="714DEC06" w14:textId="77777777" w:rsidR="007C73E7" w:rsidRPr="007C73E7" w:rsidRDefault="007C73E7" w:rsidP="007C73E7">
      <w:pPr>
        <w:spacing w:after="0"/>
        <w:jc w:val="center"/>
        <w:rPr>
          <w:sz w:val="24"/>
          <w:szCs w:val="24"/>
        </w:rPr>
      </w:pPr>
      <w:r w:rsidRPr="007C73E7">
        <w:rPr>
          <w:b/>
          <w:sz w:val="24"/>
          <w:szCs w:val="24"/>
        </w:rPr>
        <w:t>OPTION 3</w:t>
      </w:r>
    </w:p>
    <w:p w14:paraId="55649591" w14:textId="77777777" w:rsidR="007C73E7" w:rsidRPr="007C73E7" w:rsidRDefault="007C73E7" w:rsidP="007C73E7">
      <w:pPr>
        <w:spacing w:after="0"/>
        <w:rPr>
          <w:sz w:val="24"/>
          <w:szCs w:val="24"/>
        </w:rPr>
      </w:pPr>
      <w:r w:rsidRPr="007C73E7">
        <w:rPr>
          <w:sz w:val="24"/>
          <w:szCs w:val="24"/>
        </w:rPr>
        <w:t>The school has no reference points and will appoint new Leadership roles to a salary within the relevant minimum and maximum as published in the 2024 STPCD, based on the requirements of the post and skills and experience of the individual teacher.</w:t>
      </w:r>
    </w:p>
    <w:p w14:paraId="7AAA6711" w14:textId="77777777" w:rsidR="00406A68" w:rsidRPr="00406A68" w:rsidRDefault="00406A68" w:rsidP="00E1089A">
      <w:pPr>
        <w:tabs>
          <w:tab w:val="left" w:pos="4298"/>
          <w:tab w:val="left" w:pos="9120"/>
        </w:tabs>
        <w:spacing w:after="0" w:line="240" w:lineRule="auto"/>
        <w:rPr>
          <w:rFonts w:cstheme="minorHAnsi"/>
          <w:sz w:val="24"/>
          <w:szCs w:val="24"/>
        </w:rPr>
      </w:pPr>
    </w:p>
    <w:p w14:paraId="33794BEB" w14:textId="77777777" w:rsidR="00406A68" w:rsidRPr="00406A68" w:rsidRDefault="00406A68" w:rsidP="00E1089A">
      <w:pPr>
        <w:tabs>
          <w:tab w:val="left" w:pos="4298"/>
          <w:tab w:val="left" w:pos="9120"/>
        </w:tabs>
        <w:spacing w:after="0" w:line="240" w:lineRule="auto"/>
        <w:rPr>
          <w:rFonts w:cstheme="minorHAnsi"/>
          <w:sz w:val="24"/>
          <w:szCs w:val="24"/>
        </w:rPr>
      </w:pPr>
    </w:p>
    <w:tbl>
      <w:tblPr>
        <w:tblW w:w="2240" w:type="dxa"/>
        <w:tblLook w:val="04A0" w:firstRow="1" w:lastRow="0" w:firstColumn="1" w:lastColumn="0" w:noHBand="0" w:noVBand="1"/>
      </w:tblPr>
      <w:tblGrid>
        <w:gridCol w:w="848"/>
        <w:gridCol w:w="1392"/>
      </w:tblGrid>
      <w:tr w:rsidR="007C73E7" w:rsidRPr="007C73E7" w14:paraId="56A35B27" w14:textId="77777777">
        <w:trPr>
          <w:trHeight w:val="300"/>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78D5B"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0D56D12D"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£49,781</w:t>
            </w:r>
          </w:p>
        </w:tc>
      </w:tr>
      <w:tr w:rsidR="007C73E7" w:rsidRPr="007C73E7" w14:paraId="13C093CA"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53ECBCA9"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w:t>
            </w:r>
          </w:p>
        </w:tc>
        <w:tc>
          <w:tcPr>
            <w:tcW w:w="1392" w:type="dxa"/>
            <w:tcBorders>
              <w:top w:val="nil"/>
              <w:left w:val="nil"/>
              <w:bottom w:val="single" w:sz="4" w:space="0" w:color="auto"/>
              <w:right w:val="single" w:sz="4" w:space="0" w:color="auto"/>
            </w:tcBorders>
            <w:shd w:val="clear" w:color="auto" w:fill="auto"/>
            <w:vAlign w:val="center"/>
            <w:hideMark/>
          </w:tcPr>
          <w:p w14:paraId="3C0E82E6"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£51,027</w:t>
            </w:r>
          </w:p>
        </w:tc>
      </w:tr>
      <w:tr w:rsidR="007C73E7" w:rsidRPr="007C73E7" w14:paraId="3778F349"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5DF264E1"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w:t>
            </w:r>
          </w:p>
        </w:tc>
        <w:tc>
          <w:tcPr>
            <w:tcW w:w="1392" w:type="dxa"/>
            <w:tcBorders>
              <w:top w:val="nil"/>
              <w:left w:val="nil"/>
              <w:bottom w:val="single" w:sz="4" w:space="0" w:color="auto"/>
              <w:right w:val="single" w:sz="4" w:space="0" w:color="auto"/>
            </w:tcBorders>
            <w:shd w:val="clear" w:color="auto" w:fill="auto"/>
            <w:vAlign w:val="center"/>
            <w:hideMark/>
          </w:tcPr>
          <w:p w14:paraId="3714E3EE"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£52,301</w:t>
            </w:r>
          </w:p>
        </w:tc>
      </w:tr>
      <w:tr w:rsidR="007C73E7" w:rsidRPr="007C73E7" w14:paraId="4B6FC668"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3619F87C"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4</w:t>
            </w:r>
          </w:p>
        </w:tc>
        <w:tc>
          <w:tcPr>
            <w:tcW w:w="1392" w:type="dxa"/>
            <w:tcBorders>
              <w:top w:val="nil"/>
              <w:left w:val="nil"/>
              <w:bottom w:val="single" w:sz="4" w:space="0" w:color="auto"/>
              <w:right w:val="single" w:sz="4" w:space="0" w:color="auto"/>
            </w:tcBorders>
            <w:shd w:val="clear" w:color="auto" w:fill="auto"/>
            <w:vAlign w:val="center"/>
            <w:hideMark/>
          </w:tcPr>
          <w:p w14:paraId="1D5E7308"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£53,602</w:t>
            </w:r>
          </w:p>
        </w:tc>
      </w:tr>
      <w:tr w:rsidR="007C73E7" w:rsidRPr="007C73E7" w14:paraId="5C26D23D"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A1B6F15"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5</w:t>
            </w:r>
          </w:p>
        </w:tc>
        <w:tc>
          <w:tcPr>
            <w:tcW w:w="1392" w:type="dxa"/>
            <w:tcBorders>
              <w:top w:val="nil"/>
              <w:left w:val="nil"/>
              <w:bottom w:val="single" w:sz="4" w:space="0" w:color="auto"/>
              <w:right w:val="single" w:sz="4" w:space="0" w:color="auto"/>
            </w:tcBorders>
            <w:shd w:val="clear" w:color="auto" w:fill="auto"/>
            <w:vAlign w:val="center"/>
            <w:hideMark/>
          </w:tcPr>
          <w:p w14:paraId="2981304D"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£54,939</w:t>
            </w:r>
          </w:p>
        </w:tc>
      </w:tr>
      <w:tr w:rsidR="007C73E7" w:rsidRPr="007C73E7" w14:paraId="07974A69"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585C46F3"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6</w:t>
            </w:r>
          </w:p>
        </w:tc>
        <w:tc>
          <w:tcPr>
            <w:tcW w:w="1392" w:type="dxa"/>
            <w:tcBorders>
              <w:top w:val="nil"/>
              <w:left w:val="nil"/>
              <w:bottom w:val="single" w:sz="4" w:space="0" w:color="auto"/>
              <w:right w:val="single" w:sz="4" w:space="0" w:color="auto"/>
            </w:tcBorders>
            <w:shd w:val="clear" w:color="auto" w:fill="auto"/>
            <w:vAlign w:val="center"/>
            <w:hideMark/>
          </w:tcPr>
          <w:p w14:paraId="671ABB7B"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£56,316</w:t>
            </w:r>
          </w:p>
        </w:tc>
      </w:tr>
      <w:tr w:rsidR="007C73E7" w:rsidRPr="007C73E7" w14:paraId="6A12F450"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520E40C3"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7</w:t>
            </w:r>
          </w:p>
        </w:tc>
        <w:tc>
          <w:tcPr>
            <w:tcW w:w="1392" w:type="dxa"/>
            <w:tcBorders>
              <w:top w:val="nil"/>
              <w:left w:val="nil"/>
              <w:bottom w:val="single" w:sz="4" w:space="0" w:color="auto"/>
              <w:right w:val="single" w:sz="4" w:space="0" w:color="auto"/>
            </w:tcBorders>
            <w:shd w:val="clear" w:color="auto" w:fill="auto"/>
            <w:vAlign w:val="center"/>
            <w:hideMark/>
          </w:tcPr>
          <w:p w14:paraId="07D74F89"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£57,831</w:t>
            </w:r>
          </w:p>
        </w:tc>
      </w:tr>
      <w:tr w:rsidR="007C73E7" w:rsidRPr="007C73E7" w14:paraId="0FBF7B68"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74338E15"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8</w:t>
            </w:r>
          </w:p>
        </w:tc>
        <w:tc>
          <w:tcPr>
            <w:tcW w:w="1392" w:type="dxa"/>
            <w:tcBorders>
              <w:top w:val="nil"/>
              <w:left w:val="nil"/>
              <w:bottom w:val="single" w:sz="4" w:space="0" w:color="auto"/>
              <w:right w:val="single" w:sz="4" w:space="0" w:color="auto"/>
            </w:tcBorders>
            <w:shd w:val="clear" w:color="auto" w:fill="auto"/>
            <w:vAlign w:val="center"/>
            <w:hideMark/>
          </w:tcPr>
          <w:p w14:paraId="78DEA07B"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£59,167</w:t>
            </w:r>
          </w:p>
        </w:tc>
      </w:tr>
      <w:tr w:rsidR="007C73E7" w:rsidRPr="007C73E7" w14:paraId="4A6A5334"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3FEE0DD6"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9</w:t>
            </w:r>
          </w:p>
        </w:tc>
        <w:tc>
          <w:tcPr>
            <w:tcW w:w="1392" w:type="dxa"/>
            <w:tcBorders>
              <w:top w:val="nil"/>
              <w:left w:val="nil"/>
              <w:bottom w:val="single" w:sz="4" w:space="0" w:color="auto"/>
              <w:right w:val="single" w:sz="4" w:space="0" w:color="auto"/>
            </w:tcBorders>
            <w:shd w:val="clear" w:color="auto" w:fill="auto"/>
            <w:vAlign w:val="center"/>
            <w:hideMark/>
          </w:tcPr>
          <w:p w14:paraId="2A95A867"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£60,644</w:t>
            </w:r>
          </w:p>
        </w:tc>
      </w:tr>
      <w:tr w:rsidR="007C73E7" w:rsidRPr="007C73E7" w14:paraId="40E2873C"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6C06DF49"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10</w:t>
            </w:r>
          </w:p>
        </w:tc>
        <w:tc>
          <w:tcPr>
            <w:tcW w:w="1392" w:type="dxa"/>
            <w:tcBorders>
              <w:top w:val="nil"/>
              <w:left w:val="nil"/>
              <w:bottom w:val="single" w:sz="4" w:space="0" w:color="auto"/>
              <w:right w:val="single" w:sz="4" w:space="0" w:color="auto"/>
            </w:tcBorders>
            <w:shd w:val="clear" w:color="auto" w:fill="auto"/>
            <w:vAlign w:val="center"/>
            <w:hideMark/>
          </w:tcPr>
          <w:p w14:paraId="5EB0D4DA"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£62,202</w:t>
            </w:r>
          </w:p>
        </w:tc>
      </w:tr>
      <w:tr w:rsidR="007C73E7" w:rsidRPr="007C73E7" w14:paraId="24EC6BE9"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4D6AF30B"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11</w:t>
            </w:r>
          </w:p>
        </w:tc>
        <w:tc>
          <w:tcPr>
            <w:tcW w:w="1392" w:type="dxa"/>
            <w:tcBorders>
              <w:top w:val="nil"/>
              <w:left w:val="nil"/>
              <w:bottom w:val="single" w:sz="4" w:space="0" w:color="auto"/>
              <w:right w:val="single" w:sz="4" w:space="0" w:color="auto"/>
            </w:tcBorders>
            <w:shd w:val="clear" w:color="auto" w:fill="auto"/>
            <w:vAlign w:val="center"/>
            <w:hideMark/>
          </w:tcPr>
          <w:p w14:paraId="1AFADC91"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£63,815</w:t>
            </w:r>
          </w:p>
        </w:tc>
      </w:tr>
      <w:tr w:rsidR="007C73E7" w:rsidRPr="007C73E7" w14:paraId="6504B66A"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CF49D31"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12</w:t>
            </w:r>
          </w:p>
        </w:tc>
        <w:tc>
          <w:tcPr>
            <w:tcW w:w="1392" w:type="dxa"/>
            <w:tcBorders>
              <w:top w:val="nil"/>
              <w:left w:val="nil"/>
              <w:bottom w:val="single" w:sz="4" w:space="0" w:color="auto"/>
              <w:right w:val="single" w:sz="4" w:space="0" w:color="auto"/>
            </w:tcBorders>
            <w:shd w:val="clear" w:color="auto" w:fill="auto"/>
            <w:vAlign w:val="center"/>
            <w:hideMark/>
          </w:tcPr>
          <w:p w14:paraId="6F3F2894"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£65,286</w:t>
            </w:r>
          </w:p>
        </w:tc>
      </w:tr>
      <w:tr w:rsidR="007C73E7" w:rsidRPr="007C73E7" w14:paraId="1AE6D48E"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0D6FC12"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13</w:t>
            </w:r>
          </w:p>
        </w:tc>
        <w:tc>
          <w:tcPr>
            <w:tcW w:w="1392" w:type="dxa"/>
            <w:tcBorders>
              <w:top w:val="nil"/>
              <w:left w:val="nil"/>
              <w:bottom w:val="single" w:sz="4" w:space="0" w:color="auto"/>
              <w:right w:val="single" w:sz="4" w:space="0" w:color="auto"/>
            </w:tcBorders>
            <w:shd w:val="clear" w:color="auto" w:fill="auto"/>
            <w:vAlign w:val="center"/>
            <w:hideMark/>
          </w:tcPr>
          <w:p w14:paraId="5290DFCE"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£66,919</w:t>
            </w:r>
          </w:p>
        </w:tc>
      </w:tr>
      <w:tr w:rsidR="007C73E7" w:rsidRPr="007C73E7" w14:paraId="19F25A92"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24750E0D"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14</w:t>
            </w:r>
          </w:p>
        </w:tc>
        <w:tc>
          <w:tcPr>
            <w:tcW w:w="1392" w:type="dxa"/>
            <w:tcBorders>
              <w:top w:val="nil"/>
              <w:left w:val="nil"/>
              <w:bottom w:val="single" w:sz="4" w:space="0" w:color="auto"/>
              <w:right w:val="single" w:sz="4" w:space="0" w:color="auto"/>
            </w:tcBorders>
            <w:shd w:val="clear" w:color="auto" w:fill="auto"/>
            <w:vAlign w:val="center"/>
            <w:hideMark/>
          </w:tcPr>
          <w:p w14:paraId="39A8C09F"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£68,586</w:t>
            </w:r>
          </w:p>
        </w:tc>
      </w:tr>
      <w:tr w:rsidR="007C73E7" w:rsidRPr="007C73E7" w14:paraId="05C01C1C"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1895F78"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15</w:t>
            </w:r>
          </w:p>
        </w:tc>
        <w:tc>
          <w:tcPr>
            <w:tcW w:w="1392" w:type="dxa"/>
            <w:tcBorders>
              <w:top w:val="nil"/>
              <w:left w:val="nil"/>
              <w:bottom w:val="single" w:sz="4" w:space="0" w:color="auto"/>
              <w:right w:val="single" w:sz="4" w:space="0" w:color="auto"/>
            </w:tcBorders>
            <w:shd w:val="clear" w:color="auto" w:fill="auto"/>
            <w:vAlign w:val="center"/>
            <w:hideMark/>
          </w:tcPr>
          <w:p w14:paraId="0E203C90"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£70,293</w:t>
            </w:r>
          </w:p>
        </w:tc>
      </w:tr>
      <w:tr w:rsidR="007C73E7" w:rsidRPr="007C73E7" w14:paraId="5730B33B"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36031B34"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16</w:t>
            </w:r>
          </w:p>
        </w:tc>
        <w:tc>
          <w:tcPr>
            <w:tcW w:w="1392" w:type="dxa"/>
            <w:tcBorders>
              <w:top w:val="nil"/>
              <w:left w:val="nil"/>
              <w:bottom w:val="single" w:sz="4" w:space="0" w:color="auto"/>
              <w:right w:val="single" w:sz="4" w:space="0" w:color="auto"/>
            </w:tcBorders>
            <w:shd w:val="clear" w:color="auto" w:fill="auto"/>
            <w:vAlign w:val="center"/>
            <w:hideMark/>
          </w:tcPr>
          <w:p w14:paraId="30375E7D"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£72,162</w:t>
            </w:r>
          </w:p>
        </w:tc>
      </w:tr>
      <w:tr w:rsidR="007C73E7" w:rsidRPr="007C73E7" w14:paraId="11455E29"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258C5C4"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17</w:t>
            </w:r>
          </w:p>
        </w:tc>
        <w:tc>
          <w:tcPr>
            <w:tcW w:w="1392" w:type="dxa"/>
            <w:tcBorders>
              <w:top w:val="nil"/>
              <w:left w:val="nil"/>
              <w:bottom w:val="single" w:sz="4" w:space="0" w:color="auto"/>
              <w:right w:val="single" w:sz="4" w:space="0" w:color="auto"/>
            </w:tcBorders>
            <w:shd w:val="clear" w:color="auto" w:fill="auto"/>
            <w:vAlign w:val="center"/>
            <w:hideMark/>
          </w:tcPr>
          <w:p w14:paraId="22A78FD3"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£73,819</w:t>
            </w:r>
          </w:p>
        </w:tc>
      </w:tr>
      <w:tr w:rsidR="007C73E7" w:rsidRPr="007C73E7" w14:paraId="5CBDFD67"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2D3A0078"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18*</w:t>
            </w:r>
          </w:p>
        </w:tc>
        <w:tc>
          <w:tcPr>
            <w:tcW w:w="1392" w:type="dxa"/>
            <w:tcBorders>
              <w:top w:val="nil"/>
              <w:left w:val="nil"/>
              <w:bottom w:val="single" w:sz="4" w:space="0" w:color="auto"/>
              <w:right w:val="single" w:sz="4" w:space="0" w:color="auto"/>
            </w:tcBorders>
            <w:shd w:val="clear" w:color="auto" w:fill="auto"/>
            <w:vAlign w:val="center"/>
            <w:hideMark/>
          </w:tcPr>
          <w:p w14:paraId="2530D090"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£74,926</w:t>
            </w:r>
          </w:p>
        </w:tc>
      </w:tr>
      <w:tr w:rsidR="007C73E7" w:rsidRPr="007C73E7" w14:paraId="419B8869"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7FAF3121"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lastRenderedPageBreak/>
              <w:t>18</w:t>
            </w:r>
          </w:p>
        </w:tc>
        <w:tc>
          <w:tcPr>
            <w:tcW w:w="1392" w:type="dxa"/>
            <w:tcBorders>
              <w:top w:val="nil"/>
              <w:left w:val="nil"/>
              <w:bottom w:val="single" w:sz="4" w:space="0" w:color="auto"/>
              <w:right w:val="single" w:sz="4" w:space="0" w:color="auto"/>
            </w:tcBorders>
            <w:shd w:val="clear" w:color="auto" w:fill="auto"/>
            <w:vAlign w:val="center"/>
            <w:hideMark/>
          </w:tcPr>
          <w:p w14:paraId="7EFCC196"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£75,675</w:t>
            </w:r>
          </w:p>
        </w:tc>
      </w:tr>
      <w:tr w:rsidR="007C73E7" w:rsidRPr="007C73E7" w14:paraId="59E6C29A"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6CCF3CC"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19</w:t>
            </w:r>
          </w:p>
        </w:tc>
        <w:tc>
          <w:tcPr>
            <w:tcW w:w="1392" w:type="dxa"/>
            <w:tcBorders>
              <w:top w:val="nil"/>
              <w:left w:val="nil"/>
              <w:bottom w:val="single" w:sz="4" w:space="0" w:color="auto"/>
              <w:right w:val="single" w:sz="4" w:space="0" w:color="auto"/>
            </w:tcBorders>
            <w:shd w:val="clear" w:color="auto" w:fill="auto"/>
            <w:vAlign w:val="center"/>
            <w:hideMark/>
          </w:tcPr>
          <w:p w14:paraId="7FB18FCE"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£77,552</w:t>
            </w:r>
          </w:p>
        </w:tc>
      </w:tr>
      <w:tr w:rsidR="007C73E7" w:rsidRPr="007C73E7" w14:paraId="48E305EB"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4C47606"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20</w:t>
            </w:r>
          </w:p>
        </w:tc>
        <w:tc>
          <w:tcPr>
            <w:tcW w:w="1392" w:type="dxa"/>
            <w:tcBorders>
              <w:top w:val="nil"/>
              <w:left w:val="nil"/>
              <w:bottom w:val="single" w:sz="4" w:space="0" w:color="auto"/>
              <w:right w:val="single" w:sz="4" w:space="0" w:color="auto"/>
            </w:tcBorders>
            <w:shd w:val="clear" w:color="auto" w:fill="auto"/>
            <w:vAlign w:val="center"/>
            <w:hideMark/>
          </w:tcPr>
          <w:p w14:paraId="7FF0831E"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£79,475</w:t>
            </w:r>
          </w:p>
        </w:tc>
      </w:tr>
      <w:tr w:rsidR="007C73E7" w:rsidRPr="007C73E7" w14:paraId="4131B834"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4866D120"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21*</w:t>
            </w:r>
          </w:p>
        </w:tc>
        <w:tc>
          <w:tcPr>
            <w:tcW w:w="1392" w:type="dxa"/>
            <w:tcBorders>
              <w:top w:val="nil"/>
              <w:left w:val="nil"/>
              <w:bottom w:val="single" w:sz="4" w:space="0" w:color="auto"/>
              <w:right w:val="single" w:sz="4" w:space="0" w:color="auto"/>
            </w:tcBorders>
            <w:shd w:val="clear" w:color="auto" w:fill="auto"/>
            <w:vAlign w:val="center"/>
            <w:hideMark/>
          </w:tcPr>
          <w:p w14:paraId="2B71A0C7"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£80,634</w:t>
            </w:r>
          </w:p>
        </w:tc>
      </w:tr>
      <w:tr w:rsidR="007C73E7" w:rsidRPr="007C73E7" w14:paraId="6E5B7253"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2B74686D"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21</w:t>
            </w:r>
          </w:p>
        </w:tc>
        <w:tc>
          <w:tcPr>
            <w:tcW w:w="1392" w:type="dxa"/>
            <w:tcBorders>
              <w:top w:val="nil"/>
              <w:left w:val="nil"/>
              <w:bottom w:val="single" w:sz="4" w:space="0" w:color="auto"/>
              <w:right w:val="single" w:sz="4" w:space="0" w:color="auto"/>
            </w:tcBorders>
            <w:shd w:val="clear" w:color="auto" w:fill="auto"/>
            <w:vAlign w:val="center"/>
            <w:hideMark/>
          </w:tcPr>
          <w:p w14:paraId="2BD6E6A8"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£81,441</w:t>
            </w:r>
          </w:p>
        </w:tc>
      </w:tr>
      <w:tr w:rsidR="007C73E7" w:rsidRPr="007C73E7" w14:paraId="41A8CE5A"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453DDC4E"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22</w:t>
            </w:r>
          </w:p>
        </w:tc>
        <w:tc>
          <w:tcPr>
            <w:tcW w:w="1392" w:type="dxa"/>
            <w:tcBorders>
              <w:top w:val="nil"/>
              <w:left w:val="nil"/>
              <w:bottom w:val="single" w:sz="4" w:space="0" w:color="auto"/>
              <w:right w:val="single" w:sz="4" w:space="0" w:color="auto"/>
            </w:tcBorders>
            <w:shd w:val="clear" w:color="auto" w:fill="auto"/>
            <w:vAlign w:val="center"/>
            <w:hideMark/>
          </w:tcPr>
          <w:p w14:paraId="71396371"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£83,464</w:t>
            </w:r>
          </w:p>
        </w:tc>
      </w:tr>
      <w:tr w:rsidR="007C73E7" w:rsidRPr="007C73E7" w14:paraId="49D79230"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401268B"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23</w:t>
            </w:r>
          </w:p>
        </w:tc>
        <w:tc>
          <w:tcPr>
            <w:tcW w:w="1392" w:type="dxa"/>
            <w:tcBorders>
              <w:top w:val="nil"/>
              <w:left w:val="nil"/>
              <w:bottom w:val="single" w:sz="4" w:space="0" w:color="auto"/>
              <w:right w:val="single" w:sz="4" w:space="0" w:color="auto"/>
            </w:tcBorders>
            <w:shd w:val="clear" w:color="auto" w:fill="auto"/>
            <w:vAlign w:val="center"/>
            <w:hideMark/>
          </w:tcPr>
          <w:p w14:paraId="3B305FCA"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£85,529</w:t>
            </w:r>
          </w:p>
        </w:tc>
      </w:tr>
      <w:tr w:rsidR="007C73E7" w:rsidRPr="007C73E7" w14:paraId="5D4FE365"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6E10120D"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24*</w:t>
            </w:r>
          </w:p>
        </w:tc>
        <w:tc>
          <w:tcPr>
            <w:tcW w:w="1392" w:type="dxa"/>
            <w:tcBorders>
              <w:top w:val="nil"/>
              <w:left w:val="nil"/>
              <w:bottom w:val="single" w:sz="4" w:space="0" w:color="auto"/>
              <w:right w:val="single" w:sz="4" w:space="0" w:color="auto"/>
            </w:tcBorders>
            <w:shd w:val="clear" w:color="auto" w:fill="auto"/>
            <w:vAlign w:val="center"/>
            <w:hideMark/>
          </w:tcPr>
          <w:p w14:paraId="79917C06"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£86,783</w:t>
            </w:r>
          </w:p>
        </w:tc>
      </w:tr>
      <w:tr w:rsidR="007C73E7" w:rsidRPr="007C73E7" w14:paraId="578748DA"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5CD38536"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24</w:t>
            </w:r>
          </w:p>
        </w:tc>
        <w:tc>
          <w:tcPr>
            <w:tcW w:w="1392" w:type="dxa"/>
            <w:tcBorders>
              <w:top w:val="nil"/>
              <w:left w:val="nil"/>
              <w:bottom w:val="single" w:sz="4" w:space="0" w:color="auto"/>
              <w:right w:val="single" w:sz="4" w:space="0" w:color="auto"/>
            </w:tcBorders>
            <w:shd w:val="clear" w:color="auto" w:fill="auto"/>
            <w:vAlign w:val="center"/>
            <w:hideMark/>
          </w:tcPr>
          <w:p w14:paraId="39AA5B8F"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£87,651</w:t>
            </w:r>
          </w:p>
        </w:tc>
      </w:tr>
      <w:tr w:rsidR="007C73E7" w:rsidRPr="007C73E7" w14:paraId="62AB77E7"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7C02AD1B"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25</w:t>
            </w:r>
          </w:p>
        </w:tc>
        <w:tc>
          <w:tcPr>
            <w:tcW w:w="1392" w:type="dxa"/>
            <w:tcBorders>
              <w:top w:val="nil"/>
              <w:left w:val="nil"/>
              <w:bottom w:val="single" w:sz="4" w:space="0" w:color="auto"/>
              <w:right w:val="single" w:sz="4" w:space="0" w:color="auto"/>
            </w:tcBorders>
            <w:shd w:val="clear" w:color="auto" w:fill="auto"/>
            <w:vAlign w:val="center"/>
            <w:hideMark/>
          </w:tcPr>
          <w:p w14:paraId="0DB7E3D1"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£89,830</w:t>
            </w:r>
          </w:p>
        </w:tc>
      </w:tr>
      <w:tr w:rsidR="007C73E7" w:rsidRPr="007C73E7" w14:paraId="53B95572"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6723D4D9"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26</w:t>
            </w:r>
          </w:p>
        </w:tc>
        <w:tc>
          <w:tcPr>
            <w:tcW w:w="1392" w:type="dxa"/>
            <w:tcBorders>
              <w:top w:val="nil"/>
              <w:left w:val="nil"/>
              <w:bottom w:val="single" w:sz="4" w:space="0" w:color="auto"/>
              <w:right w:val="single" w:sz="4" w:space="0" w:color="auto"/>
            </w:tcBorders>
            <w:shd w:val="clear" w:color="auto" w:fill="auto"/>
            <w:vAlign w:val="center"/>
            <w:hideMark/>
          </w:tcPr>
          <w:p w14:paraId="64A9734E"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£92,052</w:t>
            </w:r>
          </w:p>
        </w:tc>
      </w:tr>
      <w:tr w:rsidR="007C73E7" w:rsidRPr="007C73E7" w14:paraId="004BD50A"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80FD5A7"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27*</w:t>
            </w:r>
          </w:p>
        </w:tc>
        <w:tc>
          <w:tcPr>
            <w:tcW w:w="1392" w:type="dxa"/>
            <w:tcBorders>
              <w:top w:val="nil"/>
              <w:left w:val="nil"/>
              <w:bottom w:val="single" w:sz="4" w:space="0" w:color="auto"/>
              <w:right w:val="single" w:sz="4" w:space="0" w:color="auto"/>
            </w:tcBorders>
            <w:shd w:val="clear" w:color="auto" w:fill="auto"/>
            <w:vAlign w:val="center"/>
            <w:hideMark/>
          </w:tcPr>
          <w:p w14:paraId="628415F9"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£93,400</w:t>
            </w:r>
          </w:p>
        </w:tc>
      </w:tr>
      <w:tr w:rsidR="007C73E7" w:rsidRPr="007C73E7" w14:paraId="5AE05CE7"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7838A377"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27</w:t>
            </w:r>
          </w:p>
        </w:tc>
        <w:tc>
          <w:tcPr>
            <w:tcW w:w="1392" w:type="dxa"/>
            <w:tcBorders>
              <w:top w:val="nil"/>
              <w:left w:val="nil"/>
              <w:bottom w:val="single" w:sz="4" w:space="0" w:color="auto"/>
              <w:right w:val="single" w:sz="4" w:space="0" w:color="auto"/>
            </w:tcBorders>
            <w:shd w:val="clear" w:color="auto" w:fill="auto"/>
            <w:vAlign w:val="center"/>
            <w:hideMark/>
          </w:tcPr>
          <w:p w14:paraId="2FE40D56"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£94,332</w:t>
            </w:r>
          </w:p>
        </w:tc>
      </w:tr>
      <w:tr w:rsidR="007C73E7" w:rsidRPr="007C73E7" w14:paraId="73F5ADF4"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6C5900C0"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28</w:t>
            </w:r>
          </w:p>
        </w:tc>
        <w:tc>
          <w:tcPr>
            <w:tcW w:w="1392" w:type="dxa"/>
            <w:tcBorders>
              <w:top w:val="nil"/>
              <w:left w:val="nil"/>
              <w:bottom w:val="single" w:sz="4" w:space="0" w:color="auto"/>
              <w:right w:val="single" w:sz="4" w:space="0" w:color="auto"/>
            </w:tcBorders>
            <w:shd w:val="clear" w:color="auto" w:fill="auto"/>
            <w:vAlign w:val="center"/>
            <w:hideMark/>
          </w:tcPr>
          <w:p w14:paraId="2D7EC91A"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£96,673</w:t>
            </w:r>
          </w:p>
        </w:tc>
      </w:tr>
      <w:tr w:rsidR="007C73E7" w:rsidRPr="007C73E7" w14:paraId="78A8BC99"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331F5CBB"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29</w:t>
            </w:r>
          </w:p>
        </w:tc>
        <w:tc>
          <w:tcPr>
            <w:tcW w:w="1392" w:type="dxa"/>
            <w:tcBorders>
              <w:top w:val="nil"/>
              <w:left w:val="nil"/>
              <w:bottom w:val="single" w:sz="4" w:space="0" w:color="auto"/>
              <w:right w:val="single" w:sz="4" w:space="0" w:color="auto"/>
            </w:tcBorders>
            <w:shd w:val="clear" w:color="auto" w:fill="auto"/>
            <w:vAlign w:val="center"/>
            <w:hideMark/>
          </w:tcPr>
          <w:p w14:paraId="55354BC6"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£99,067</w:t>
            </w:r>
          </w:p>
        </w:tc>
      </w:tr>
      <w:tr w:rsidR="007C73E7" w:rsidRPr="007C73E7" w14:paraId="0E16B54C"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7C583955"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30</w:t>
            </w:r>
          </w:p>
        </w:tc>
        <w:tc>
          <w:tcPr>
            <w:tcW w:w="1392" w:type="dxa"/>
            <w:tcBorders>
              <w:top w:val="nil"/>
              <w:left w:val="nil"/>
              <w:bottom w:val="single" w:sz="4" w:space="0" w:color="auto"/>
              <w:right w:val="single" w:sz="4" w:space="0" w:color="auto"/>
            </w:tcBorders>
            <w:shd w:val="clear" w:color="auto" w:fill="auto"/>
            <w:vAlign w:val="center"/>
            <w:hideMark/>
          </w:tcPr>
          <w:p w14:paraId="5F9C668A"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£101,533</w:t>
            </w:r>
          </w:p>
        </w:tc>
      </w:tr>
      <w:tr w:rsidR="007C73E7" w:rsidRPr="007C73E7" w14:paraId="6C9EA638"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835CD13"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31*</w:t>
            </w:r>
          </w:p>
        </w:tc>
        <w:tc>
          <w:tcPr>
            <w:tcW w:w="1392" w:type="dxa"/>
            <w:tcBorders>
              <w:top w:val="nil"/>
              <w:left w:val="nil"/>
              <w:bottom w:val="single" w:sz="4" w:space="0" w:color="auto"/>
              <w:right w:val="single" w:sz="4" w:space="0" w:color="auto"/>
            </w:tcBorders>
            <w:shd w:val="clear" w:color="auto" w:fill="auto"/>
            <w:vAlign w:val="center"/>
            <w:hideMark/>
          </w:tcPr>
          <w:p w14:paraId="630908AC"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£103,010</w:t>
            </w:r>
          </w:p>
        </w:tc>
      </w:tr>
      <w:tr w:rsidR="007C73E7" w:rsidRPr="007C73E7" w14:paraId="34239DFF"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D5B963A"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31</w:t>
            </w:r>
          </w:p>
        </w:tc>
        <w:tc>
          <w:tcPr>
            <w:tcW w:w="1392" w:type="dxa"/>
            <w:tcBorders>
              <w:top w:val="nil"/>
              <w:left w:val="nil"/>
              <w:bottom w:val="single" w:sz="4" w:space="0" w:color="auto"/>
              <w:right w:val="single" w:sz="4" w:space="0" w:color="auto"/>
            </w:tcBorders>
            <w:shd w:val="clear" w:color="auto" w:fill="auto"/>
            <w:vAlign w:val="center"/>
            <w:hideMark/>
          </w:tcPr>
          <w:p w14:paraId="5D9EE77D"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£104,040</w:t>
            </w:r>
          </w:p>
        </w:tc>
      </w:tr>
      <w:tr w:rsidR="007C73E7" w:rsidRPr="007C73E7" w14:paraId="69291D59"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55711594"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32</w:t>
            </w:r>
          </w:p>
        </w:tc>
        <w:tc>
          <w:tcPr>
            <w:tcW w:w="1392" w:type="dxa"/>
            <w:tcBorders>
              <w:top w:val="nil"/>
              <w:left w:val="nil"/>
              <w:bottom w:val="single" w:sz="4" w:space="0" w:color="auto"/>
              <w:right w:val="single" w:sz="4" w:space="0" w:color="auto"/>
            </w:tcBorders>
            <w:shd w:val="clear" w:color="auto" w:fill="auto"/>
            <w:vAlign w:val="center"/>
            <w:hideMark/>
          </w:tcPr>
          <w:p w14:paraId="6E55B5B7"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£106,626</w:t>
            </w:r>
          </w:p>
        </w:tc>
      </w:tr>
      <w:tr w:rsidR="007C73E7" w:rsidRPr="007C73E7" w14:paraId="0A32F5B6"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6957C083"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33</w:t>
            </w:r>
          </w:p>
        </w:tc>
        <w:tc>
          <w:tcPr>
            <w:tcW w:w="1392" w:type="dxa"/>
            <w:tcBorders>
              <w:top w:val="nil"/>
              <w:left w:val="nil"/>
              <w:bottom w:val="single" w:sz="4" w:space="0" w:color="auto"/>
              <w:right w:val="single" w:sz="4" w:space="0" w:color="auto"/>
            </w:tcBorders>
            <w:shd w:val="clear" w:color="auto" w:fill="auto"/>
            <w:vAlign w:val="center"/>
            <w:hideMark/>
          </w:tcPr>
          <w:p w14:paraId="668151FB"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£109,275</w:t>
            </w:r>
          </w:p>
        </w:tc>
      </w:tr>
      <w:tr w:rsidR="007C73E7" w:rsidRPr="007C73E7" w14:paraId="0E9C4F93"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6008ED54"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34</w:t>
            </w:r>
          </w:p>
        </w:tc>
        <w:tc>
          <w:tcPr>
            <w:tcW w:w="1392" w:type="dxa"/>
            <w:tcBorders>
              <w:top w:val="nil"/>
              <w:left w:val="nil"/>
              <w:bottom w:val="single" w:sz="4" w:space="0" w:color="auto"/>
              <w:right w:val="single" w:sz="4" w:space="0" w:color="auto"/>
            </w:tcBorders>
            <w:shd w:val="clear" w:color="auto" w:fill="auto"/>
            <w:vAlign w:val="center"/>
            <w:hideMark/>
          </w:tcPr>
          <w:p w14:paraId="5185A1C8"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£111,976</w:t>
            </w:r>
          </w:p>
        </w:tc>
      </w:tr>
      <w:tr w:rsidR="007C73E7" w:rsidRPr="007C73E7" w14:paraId="3A4F5149"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DA56CAF"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35*</w:t>
            </w:r>
          </w:p>
        </w:tc>
        <w:tc>
          <w:tcPr>
            <w:tcW w:w="1392" w:type="dxa"/>
            <w:tcBorders>
              <w:top w:val="nil"/>
              <w:left w:val="nil"/>
              <w:bottom w:val="single" w:sz="4" w:space="0" w:color="auto"/>
              <w:right w:val="single" w:sz="4" w:space="0" w:color="auto"/>
            </w:tcBorders>
            <w:shd w:val="clear" w:color="auto" w:fill="auto"/>
            <w:vAlign w:val="center"/>
            <w:hideMark/>
          </w:tcPr>
          <w:p w14:paraId="6E47247A"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£113,624</w:t>
            </w:r>
          </w:p>
        </w:tc>
      </w:tr>
      <w:tr w:rsidR="007C73E7" w:rsidRPr="007C73E7" w14:paraId="040425B2"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FEE25D4"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35</w:t>
            </w:r>
          </w:p>
        </w:tc>
        <w:tc>
          <w:tcPr>
            <w:tcW w:w="1392" w:type="dxa"/>
            <w:tcBorders>
              <w:top w:val="nil"/>
              <w:left w:val="nil"/>
              <w:bottom w:val="single" w:sz="4" w:space="0" w:color="auto"/>
              <w:right w:val="single" w:sz="4" w:space="0" w:color="auto"/>
            </w:tcBorders>
            <w:shd w:val="clear" w:color="auto" w:fill="auto"/>
            <w:vAlign w:val="center"/>
            <w:hideMark/>
          </w:tcPr>
          <w:p w14:paraId="3E2DF45B"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£114,759</w:t>
            </w:r>
          </w:p>
        </w:tc>
      </w:tr>
      <w:tr w:rsidR="007C73E7" w:rsidRPr="007C73E7" w14:paraId="5C9B9D11"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2E26E0F3"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36</w:t>
            </w:r>
          </w:p>
        </w:tc>
        <w:tc>
          <w:tcPr>
            <w:tcW w:w="1392" w:type="dxa"/>
            <w:tcBorders>
              <w:top w:val="nil"/>
              <w:left w:val="nil"/>
              <w:bottom w:val="single" w:sz="4" w:space="0" w:color="auto"/>
              <w:right w:val="single" w:sz="4" w:space="0" w:color="auto"/>
            </w:tcBorders>
            <w:shd w:val="clear" w:color="auto" w:fill="auto"/>
            <w:vAlign w:val="center"/>
            <w:hideMark/>
          </w:tcPr>
          <w:p w14:paraId="2490A877"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£117,601</w:t>
            </w:r>
          </w:p>
        </w:tc>
      </w:tr>
      <w:tr w:rsidR="007C73E7" w:rsidRPr="007C73E7" w14:paraId="0FA32898"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58E58C16"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37</w:t>
            </w:r>
          </w:p>
        </w:tc>
        <w:tc>
          <w:tcPr>
            <w:tcW w:w="1392" w:type="dxa"/>
            <w:tcBorders>
              <w:top w:val="nil"/>
              <w:left w:val="nil"/>
              <w:bottom w:val="single" w:sz="4" w:space="0" w:color="auto"/>
              <w:right w:val="single" w:sz="4" w:space="0" w:color="auto"/>
            </w:tcBorders>
            <w:shd w:val="clear" w:color="auto" w:fill="auto"/>
            <w:vAlign w:val="center"/>
            <w:hideMark/>
          </w:tcPr>
          <w:p w14:paraId="793C0BF2"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£120,524</w:t>
            </w:r>
          </w:p>
        </w:tc>
      </w:tr>
      <w:tr w:rsidR="007C73E7" w:rsidRPr="007C73E7" w14:paraId="49467D4C"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159156E"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38</w:t>
            </w:r>
          </w:p>
        </w:tc>
        <w:tc>
          <w:tcPr>
            <w:tcW w:w="1392" w:type="dxa"/>
            <w:tcBorders>
              <w:top w:val="nil"/>
              <w:left w:val="nil"/>
              <w:bottom w:val="single" w:sz="4" w:space="0" w:color="auto"/>
              <w:right w:val="single" w:sz="4" w:space="0" w:color="auto"/>
            </w:tcBorders>
            <w:shd w:val="clear" w:color="auto" w:fill="auto"/>
            <w:vAlign w:val="center"/>
            <w:hideMark/>
          </w:tcPr>
          <w:p w14:paraId="5197D801"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£123,506</w:t>
            </w:r>
          </w:p>
        </w:tc>
      </w:tr>
      <w:tr w:rsidR="007C73E7" w:rsidRPr="007C73E7" w14:paraId="1DACCBAE"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3041B73C"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39*</w:t>
            </w:r>
          </w:p>
        </w:tc>
        <w:tc>
          <w:tcPr>
            <w:tcW w:w="1392" w:type="dxa"/>
            <w:tcBorders>
              <w:top w:val="nil"/>
              <w:left w:val="nil"/>
              <w:bottom w:val="single" w:sz="4" w:space="0" w:color="auto"/>
              <w:right w:val="single" w:sz="4" w:space="0" w:color="auto"/>
            </w:tcBorders>
            <w:shd w:val="clear" w:color="auto" w:fill="auto"/>
            <w:vAlign w:val="center"/>
            <w:hideMark/>
          </w:tcPr>
          <w:p w14:paraId="641F3E7A"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£125,263</w:t>
            </w:r>
          </w:p>
        </w:tc>
      </w:tr>
      <w:tr w:rsidR="007C73E7" w:rsidRPr="007C73E7" w14:paraId="6F040C82"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90E8145"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39</w:t>
            </w:r>
          </w:p>
        </w:tc>
        <w:tc>
          <w:tcPr>
            <w:tcW w:w="1392" w:type="dxa"/>
            <w:tcBorders>
              <w:top w:val="nil"/>
              <w:left w:val="nil"/>
              <w:bottom w:val="single" w:sz="4" w:space="0" w:color="auto"/>
              <w:right w:val="single" w:sz="4" w:space="0" w:color="auto"/>
            </w:tcBorders>
            <w:shd w:val="clear" w:color="auto" w:fill="auto"/>
            <w:vAlign w:val="center"/>
            <w:hideMark/>
          </w:tcPr>
          <w:p w14:paraId="0C81EA3E"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£126,517</w:t>
            </w:r>
          </w:p>
        </w:tc>
      </w:tr>
      <w:tr w:rsidR="007C73E7" w:rsidRPr="007C73E7" w14:paraId="480C6D55"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960DC14"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40</w:t>
            </w:r>
          </w:p>
        </w:tc>
        <w:tc>
          <w:tcPr>
            <w:tcW w:w="1392" w:type="dxa"/>
            <w:tcBorders>
              <w:top w:val="nil"/>
              <w:left w:val="nil"/>
              <w:bottom w:val="single" w:sz="4" w:space="0" w:color="auto"/>
              <w:right w:val="single" w:sz="4" w:space="0" w:color="auto"/>
            </w:tcBorders>
            <w:shd w:val="clear" w:color="auto" w:fill="auto"/>
            <w:vAlign w:val="center"/>
            <w:hideMark/>
          </w:tcPr>
          <w:p w14:paraId="63E7A0B0"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£129,673</w:t>
            </w:r>
          </w:p>
        </w:tc>
      </w:tr>
      <w:tr w:rsidR="007C73E7" w:rsidRPr="007C73E7" w14:paraId="14613969"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FCB3737"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41</w:t>
            </w:r>
          </w:p>
        </w:tc>
        <w:tc>
          <w:tcPr>
            <w:tcW w:w="1392" w:type="dxa"/>
            <w:tcBorders>
              <w:top w:val="nil"/>
              <w:left w:val="nil"/>
              <w:bottom w:val="single" w:sz="4" w:space="0" w:color="auto"/>
              <w:right w:val="single" w:sz="4" w:space="0" w:color="auto"/>
            </w:tcBorders>
            <w:shd w:val="clear" w:color="auto" w:fill="auto"/>
            <w:vAlign w:val="center"/>
            <w:hideMark/>
          </w:tcPr>
          <w:p w14:paraId="5211EA95"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£132,913</w:t>
            </w:r>
          </w:p>
        </w:tc>
      </w:tr>
      <w:tr w:rsidR="007C73E7" w:rsidRPr="007C73E7" w14:paraId="72846511"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70E43E78"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42</w:t>
            </w:r>
          </w:p>
        </w:tc>
        <w:tc>
          <w:tcPr>
            <w:tcW w:w="1392" w:type="dxa"/>
            <w:tcBorders>
              <w:top w:val="nil"/>
              <w:left w:val="nil"/>
              <w:bottom w:val="single" w:sz="4" w:space="0" w:color="auto"/>
              <w:right w:val="single" w:sz="4" w:space="0" w:color="auto"/>
            </w:tcBorders>
            <w:shd w:val="clear" w:color="auto" w:fill="auto"/>
            <w:vAlign w:val="center"/>
            <w:hideMark/>
          </w:tcPr>
          <w:p w14:paraId="7F3D6CD0"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£136,243</w:t>
            </w:r>
          </w:p>
        </w:tc>
      </w:tr>
      <w:tr w:rsidR="007C73E7" w:rsidRPr="007C73E7" w14:paraId="31EE64E4" w14:textId="77777777">
        <w:trPr>
          <w:trHeight w:val="300"/>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5C26209B" w14:textId="77777777" w:rsidR="007C73E7" w:rsidRPr="007C73E7" w:rsidRDefault="007C73E7">
            <w:pPr>
              <w:spacing w:after="0" w:line="240" w:lineRule="auto"/>
              <w:ind w:firstLineChars="100" w:firstLine="240"/>
              <w:rPr>
                <w:rFonts w:eastAsia="Times New Roman" w:cstheme="minorHAnsi"/>
                <w:color w:val="000000"/>
                <w:sz w:val="24"/>
                <w:szCs w:val="24"/>
                <w:lang w:eastAsia="en-GB"/>
              </w:rPr>
            </w:pPr>
            <w:r w:rsidRPr="007C73E7">
              <w:rPr>
                <w:rFonts w:eastAsia="Times New Roman" w:cstheme="minorHAnsi"/>
                <w:color w:val="000000"/>
                <w:sz w:val="24"/>
                <w:szCs w:val="24"/>
                <w:lang w:eastAsia="en-GB"/>
              </w:rPr>
              <w:t>43*</w:t>
            </w:r>
          </w:p>
        </w:tc>
        <w:tc>
          <w:tcPr>
            <w:tcW w:w="1392" w:type="dxa"/>
            <w:tcBorders>
              <w:top w:val="nil"/>
              <w:left w:val="nil"/>
              <w:bottom w:val="single" w:sz="4" w:space="0" w:color="auto"/>
              <w:right w:val="single" w:sz="4" w:space="0" w:color="auto"/>
            </w:tcBorders>
            <w:shd w:val="clear" w:color="auto" w:fill="auto"/>
            <w:vAlign w:val="center"/>
            <w:hideMark/>
          </w:tcPr>
          <w:p w14:paraId="3DBDB5A6" w14:textId="77777777" w:rsidR="007C73E7" w:rsidRPr="007C73E7" w:rsidRDefault="007C73E7">
            <w:pPr>
              <w:spacing w:after="0" w:line="240" w:lineRule="auto"/>
              <w:ind w:firstLineChars="100" w:firstLine="240"/>
              <w:jc w:val="right"/>
              <w:rPr>
                <w:rFonts w:eastAsia="Times New Roman" w:cstheme="minorHAnsi"/>
                <w:color w:val="000000"/>
                <w:sz w:val="24"/>
                <w:szCs w:val="24"/>
                <w:lang w:eastAsia="en-GB"/>
              </w:rPr>
            </w:pPr>
            <w:r w:rsidRPr="007C73E7">
              <w:rPr>
                <w:rFonts w:eastAsia="Times New Roman" w:cstheme="minorHAnsi"/>
                <w:color w:val="000000"/>
                <w:sz w:val="24"/>
                <w:szCs w:val="24"/>
                <w:lang w:eastAsia="en-GB"/>
              </w:rPr>
              <w:t>£138,265</w:t>
            </w:r>
          </w:p>
        </w:tc>
      </w:tr>
    </w:tbl>
    <w:p w14:paraId="06D799E2" w14:textId="77777777" w:rsidR="00406A68" w:rsidRDefault="00406A68" w:rsidP="00E1089A">
      <w:pPr>
        <w:tabs>
          <w:tab w:val="left" w:pos="4298"/>
          <w:tab w:val="left" w:pos="9120"/>
        </w:tabs>
        <w:spacing w:after="0" w:line="240" w:lineRule="auto"/>
        <w:rPr>
          <w:rFonts w:cstheme="minorHAnsi"/>
          <w:sz w:val="32"/>
          <w:szCs w:val="32"/>
        </w:rPr>
      </w:pPr>
    </w:p>
    <w:p w14:paraId="1726098F" w14:textId="77777777" w:rsidR="00406A68" w:rsidRDefault="00406A68" w:rsidP="00E1089A">
      <w:pPr>
        <w:tabs>
          <w:tab w:val="left" w:pos="4298"/>
          <w:tab w:val="left" w:pos="9120"/>
        </w:tabs>
        <w:spacing w:after="0" w:line="240" w:lineRule="auto"/>
        <w:rPr>
          <w:rFonts w:cstheme="minorHAnsi"/>
          <w:sz w:val="32"/>
          <w:szCs w:val="32"/>
        </w:rPr>
      </w:pPr>
    </w:p>
    <w:p w14:paraId="04520294" w14:textId="77777777" w:rsidR="00406A68" w:rsidRDefault="00406A68" w:rsidP="00E1089A">
      <w:pPr>
        <w:tabs>
          <w:tab w:val="left" w:pos="4298"/>
          <w:tab w:val="left" w:pos="9120"/>
        </w:tabs>
        <w:spacing w:after="0" w:line="240" w:lineRule="auto"/>
        <w:rPr>
          <w:rFonts w:cstheme="minorHAnsi"/>
          <w:sz w:val="32"/>
          <w:szCs w:val="32"/>
        </w:rPr>
      </w:pPr>
    </w:p>
    <w:p w14:paraId="11533337" w14:textId="77777777" w:rsidR="00406A68" w:rsidRDefault="00406A68" w:rsidP="00E1089A">
      <w:pPr>
        <w:tabs>
          <w:tab w:val="left" w:pos="4298"/>
          <w:tab w:val="left" w:pos="9120"/>
        </w:tabs>
        <w:spacing w:after="0" w:line="240" w:lineRule="auto"/>
        <w:rPr>
          <w:rFonts w:cstheme="minorHAnsi"/>
          <w:sz w:val="32"/>
          <w:szCs w:val="32"/>
        </w:rPr>
      </w:pPr>
    </w:p>
    <w:p w14:paraId="2534473E" w14:textId="77777777" w:rsidR="00406A68" w:rsidRDefault="00406A68" w:rsidP="00E1089A">
      <w:pPr>
        <w:tabs>
          <w:tab w:val="left" w:pos="4298"/>
          <w:tab w:val="left" w:pos="9120"/>
        </w:tabs>
        <w:spacing w:after="0" w:line="240" w:lineRule="auto"/>
        <w:rPr>
          <w:rFonts w:cstheme="minorHAnsi"/>
          <w:sz w:val="32"/>
          <w:szCs w:val="32"/>
        </w:rPr>
      </w:pPr>
    </w:p>
    <w:p w14:paraId="7F120133" w14:textId="77777777" w:rsidR="00406A68" w:rsidRDefault="00406A68" w:rsidP="00E1089A">
      <w:pPr>
        <w:tabs>
          <w:tab w:val="left" w:pos="4298"/>
          <w:tab w:val="left" w:pos="9120"/>
        </w:tabs>
        <w:spacing w:after="0" w:line="240" w:lineRule="auto"/>
        <w:rPr>
          <w:rFonts w:cstheme="minorHAnsi"/>
          <w:sz w:val="32"/>
          <w:szCs w:val="32"/>
        </w:rPr>
      </w:pPr>
    </w:p>
    <w:p w14:paraId="51C62A55" w14:textId="77777777" w:rsidR="00406A68" w:rsidRDefault="00406A68" w:rsidP="00E1089A">
      <w:pPr>
        <w:tabs>
          <w:tab w:val="left" w:pos="4298"/>
          <w:tab w:val="left" w:pos="9120"/>
        </w:tabs>
        <w:spacing w:after="0" w:line="240" w:lineRule="auto"/>
        <w:rPr>
          <w:rFonts w:cstheme="minorHAnsi"/>
          <w:sz w:val="32"/>
          <w:szCs w:val="32"/>
        </w:rPr>
      </w:pPr>
    </w:p>
    <w:p w14:paraId="1AA3B63D" w14:textId="77777777" w:rsidR="00406A68" w:rsidRDefault="00406A68" w:rsidP="00E1089A">
      <w:pPr>
        <w:tabs>
          <w:tab w:val="left" w:pos="4298"/>
          <w:tab w:val="left" w:pos="9120"/>
        </w:tabs>
        <w:spacing w:after="0" w:line="240" w:lineRule="auto"/>
        <w:rPr>
          <w:rFonts w:cstheme="minorHAnsi"/>
          <w:sz w:val="32"/>
          <w:szCs w:val="32"/>
        </w:rPr>
      </w:pPr>
    </w:p>
    <w:p w14:paraId="42FFF337" w14:textId="77777777" w:rsidR="00406A68" w:rsidRDefault="00406A68" w:rsidP="00E1089A">
      <w:pPr>
        <w:tabs>
          <w:tab w:val="left" w:pos="4298"/>
          <w:tab w:val="left" w:pos="9120"/>
        </w:tabs>
        <w:spacing w:after="0" w:line="240" w:lineRule="auto"/>
        <w:rPr>
          <w:rFonts w:cstheme="minorHAnsi"/>
          <w:sz w:val="32"/>
          <w:szCs w:val="32"/>
        </w:rPr>
      </w:pPr>
    </w:p>
    <w:p w14:paraId="6E8313A7" w14:textId="77777777" w:rsidR="00406A68" w:rsidRDefault="00406A68" w:rsidP="00E1089A">
      <w:pPr>
        <w:tabs>
          <w:tab w:val="left" w:pos="4298"/>
          <w:tab w:val="left" w:pos="9120"/>
        </w:tabs>
        <w:spacing w:after="0" w:line="240" w:lineRule="auto"/>
        <w:rPr>
          <w:rFonts w:cstheme="minorHAnsi"/>
          <w:sz w:val="32"/>
          <w:szCs w:val="32"/>
        </w:rPr>
      </w:pPr>
    </w:p>
    <w:p w14:paraId="31F4F801" w14:textId="77777777" w:rsidR="00406A68" w:rsidRDefault="00406A68" w:rsidP="00E1089A">
      <w:pPr>
        <w:tabs>
          <w:tab w:val="left" w:pos="4298"/>
          <w:tab w:val="left" w:pos="9120"/>
        </w:tabs>
        <w:spacing w:after="0" w:line="240" w:lineRule="auto"/>
        <w:rPr>
          <w:rFonts w:cstheme="minorHAnsi"/>
          <w:sz w:val="32"/>
          <w:szCs w:val="32"/>
        </w:rPr>
      </w:pPr>
    </w:p>
    <w:p w14:paraId="4CEC96B5" w14:textId="0F7E03C9" w:rsidR="007C73E7" w:rsidRPr="007C73E7" w:rsidRDefault="007C73E7" w:rsidP="00EC148D">
      <w:pPr>
        <w:rPr>
          <w:rFonts w:ascii="Amasis MT Pro Black" w:hAnsi="Amasis MT Pro Black"/>
          <w:b/>
          <w:color w:val="008080"/>
          <w:sz w:val="32"/>
          <w:szCs w:val="32"/>
        </w:rPr>
      </w:pPr>
      <w:r w:rsidRPr="007C73E7">
        <w:rPr>
          <w:rFonts w:ascii="Amasis MT Pro Black" w:hAnsi="Amasis MT Pro Black"/>
          <w:b/>
          <w:color w:val="008080"/>
          <w:sz w:val="32"/>
          <w:szCs w:val="32"/>
        </w:rPr>
        <w:t xml:space="preserve">Appendix </w:t>
      </w:r>
      <w:r w:rsidR="00D842AF">
        <w:rPr>
          <w:rFonts w:ascii="Amasis MT Pro Black" w:hAnsi="Amasis MT Pro Black"/>
          <w:b/>
          <w:color w:val="008080"/>
          <w:sz w:val="32"/>
          <w:szCs w:val="32"/>
        </w:rPr>
        <w:t>4</w:t>
      </w:r>
    </w:p>
    <w:p w14:paraId="2B5E70A0" w14:textId="77777777" w:rsidR="007C73E7" w:rsidRPr="007C73E7" w:rsidRDefault="007C73E7" w:rsidP="007C73E7">
      <w:pPr>
        <w:jc w:val="both"/>
        <w:rPr>
          <w:rFonts w:ascii="Amasis MT Pro Black" w:hAnsi="Amasis MT Pro Black"/>
          <w:b/>
          <w:color w:val="008080"/>
          <w:sz w:val="32"/>
          <w:szCs w:val="32"/>
        </w:rPr>
      </w:pPr>
      <w:r w:rsidRPr="007C73E7">
        <w:rPr>
          <w:rFonts w:ascii="Amasis MT Pro Black" w:hAnsi="Amasis MT Pro Black"/>
          <w:b/>
          <w:color w:val="008080"/>
          <w:sz w:val="32"/>
          <w:szCs w:val="32"/>
        </w:rPr>
        <w:t>Template - Teachers Annual Salary Statement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6139"/>
      </w:tblGrid>
      <w:tr w:rsidR="007C73E7" w:rsidRPr="006725DC" w14:paraId="7C032EB5" w14:textId="77777777" w:rsidTr="007C73E7">
        <w:tc>
          <w:tcPr>
            <w:tcW w:w="2801" w:type="dxa"/>
            <w:shd w:val="clear" w:color="auto" w:fill="auto"/>
            <w:vAlign w:val="center"/>
          </w:tcPr>
          <w:p w14:paraId="61137FEB" w14:textId="77777777" w:rsidR="007C73E7" w:rsidRPr="006725DC" w:rsidRDefault="007C73E7" w:rsidP="007C73E7">
            <w:pPr>
              <w:tabs>
                <w:tab w:val="left" w:pos="142"/>
                <w:tab w:val="center" w:pos="4153"/>
                <w:tab w:val="right" w:pos="8306"/>
              </w:tabs>
              <w:rPr>
                <w:b/>
                <w:bCs/>
                <w:sz w:val="24"/>
                <w:szCs w:val="24"/>
              </w:rPr>
            </w:pPr>
            <w:r w:rsidRPr="006725DC">
              <w:rPr>
                <w:b/>
                <w:bCs/>
                <w:sz w:val="24"/>
                <w:szCs w:val="24"/>
              </w:rPr>
              <w:t>Name of teacher</w:t>
            </w:r>
          </w:p>
        </w:tc>
        <w:tc>
          <w:tcPr>
            <w:tcW w:w="7230" w:type="dxa"/>
            <w:shd w:val="clear" w:color="auto" w:fill="auto"/>
            <w:vAlign w:val="center"/>
          </w:tcPr>
          <w:p w14:paraId="441F3363" w14:textId="77777777" w:rsidR="007C73E7" w:rsidRPr="006725DC" w:rsidRDefault="007C73E7" w:rsidP="007C73E7">
            <w:pPr>
              <w:tabs>
                <w:tab w:val="left" w:pos="142"/>
                <w:tab w:val="center" w:pos="4153"/>
                <w:tab w:val="right" w:pos="8306"/>
              </w:tabs>
              <w:rPr>
                <w:bCs/>
                <w:sz w:val="24"/>
                <w:szCs w:val="24"/>
              </w:rPr>
            </w:pPr>
          </w:p>
        </w:tc>
      </w:tr>
      <w:tr w:rsidR="007C73E7" w:rsidRPr="006725DC" w14:paraId="34AC2778" w14:textId="77777777" w:rsidTr="007C73E7">
        <w:tc>
          <w:tcPr>
            <w:tcW w:w="2801" w:type="dxa"/>
            <w:shd w:val="clear" w:color="auto" w:fill="auto"/>
            <w:vAlign w:val="center"/>
          </w:tcPr>
          <w:p w14:paraId="2123DC7A" w14:textId="77777777" w:rsidR="007C73E7" w:rsidRPr="006725DC" w:rsidRDefault="007C73E7" w:rsidP="007C73E7">
            <w:pPr>
              <w:tabs>
                <w:tab w:val="left" w:pos="142"/>
                <w:tab w:val="center" w:pos="4153"/>
                <w:tab w:val="right" w:pos="8306"/>
              </w:tabs>
              <w:rPr>
                <w:b/>
                <w:bCs/>
                <w:sz w:val="24"/>
                <w:szCs w:val="24"/>
              </w:rPr>
            </w:pPr>
            <w:r w:rsidRPr="006725DC">
              <w:rPr>
                <w:b/>
                <w:bCs/>
                <w:sz w:val="24"/>
                <w:szCs w:val="24"/>
              </w:rPr>
              <w:t>Establishment/school</w:t>
            </w:r>
          </w:p>
        </w:tc>
        <w:tc>
          <w:tcPr>
            <w:tcW w:w="7230" w:type="dxa"/>
            <w:shd w:val="clear" w:color="auto" w:fill="auto"/>
            <w:vAlign w:val="center"/>
          </w:tcPr>
          <w:p w14:paraId="77CDFE92" w14:textId="77777777" w:rsidR="007C73E7" w:rsidRPr="006725DC" w:rsidRDefault="007C73E7" w:rsidP="007C73E7">
            <w:pPr>
              <w:tabs>
                <w:tab w:val="left" w:pos="142"/>
                <w:tab w:val="center" w:pos="4153"/>
                <w:tab w:val="right" w:pos="8306"/>
              </w:tabs>
              <w:rPr>
                <w:bCs/>
                <w:sz w:val="24"/>
                <w:szCs w:val="24"/>
              </w:rPr>
            </w:pPr>
          </w:p>
        </w:tc>
      </w:tr>
      <w:tr w:rsidR="007C73E7" w:rsidRPr="006725DC" w14:paraId="02BE3434" w14:textId="77777777" w:rsidTr="007C73E7">
        <w:tc>
          <w:tcPr>
            <w:tcW w:w="2801" w:type="dxa"/>
            <w:shd w:val="clear" w:color="auto" w:fill="auto"/>
            <w:vAlign w:val="center"/>
          </w:tcPr>
          <w:p w14:paraId="4B72E6F5" w14:textId="77777777" w:rsidR="007C73E7" w:rsidRPr="006725DC" w:rsidRDefault="007C73E7" w:rsidP="007C73E7">
            <w:pPr>
              <w:tabs>
                <w:tab w:val="left" w:pos="142"/>
                <w:tab w:val="center" w:pos="4153"/>
                <w:tab w:val="right" w:pos="8306"/>
              </w:tabs>
              <w:rPr>
                <w:b/>
                <w:bCs/>
                <w:sz w:val="24"/>
                <w:szCs w:val="24"/>
              </w:rPr>
            </w:pPr>
            <w:r w:rsidRPr="006725DC">
              <w:rPr>
                <w:b/>
                <w:bCs/>
                <w:sz w:val="24"/>
                <w:szCs w:val="24"/>
              </w:rPr>
              <w:t>Effective date</w:t>
            </w:r>
          </w:p>
        </w:tc>
        <w:tc>
          <w:tcPr>
            <w:tcW w:w="7230" w:type="dxa"/>
            <w:shd w:val="clear" w:color="auto" w:fill="auto"/>
            <w:vAlign w:val="center"/>
          </w:tcPr>
          <w:p w14:paraId="12131FF8" w14:textId="77777777" w:rsidR="007C73E7" w:rsidRPr="006725DC" w:rsidRDefault="007C73E7" w:rsidP="007C73E7">
            <w:pPr>
              <w:tabs>
                <w:tab w:val="left" w:pos="142"/>
                <w:tab w:val="center" w:pos="4153"/>
                <w:tab w:val="right" w:pos="8306"/>
              </w:tabs>
              <w:rPr>
                <w:bCs/>
                <w:sz w:val="24"/>
                <w:szCs w:val="24"/>
              </w:rPr>
            </w:pPr>
          </w:p>
        </w:tc>
      </w:tr>
    </w:tbl>
    <w:p w14:paraId="55E570D4" w14:textId="77777777" w:rsidR="007C73E7" w:rsidRPr="006725DC" w:rsidRDefault="007C73E7" w:rsidP="007C73E7">
      <w:pPr>
        <w:tabs>
          <w:tab w:val="left" w:pos="-284"/>
          <w:tab w:val="center" w:pos="4153"/>
          <w:tab w:val="right" w:pos="8306"/>
        </w:tabs>
        <w:rPr>
          <w:sz w:val="24"/>
          <w:szCs w:val="24"/>
        </w:rPr>
      </w:pPr>
    </w:p>
    <w:p w14:paraId="5E2648DC" w14:textId="77777777" w:rsidR="007C73E7" w:rsidRPr="006725DC" w:rsidRDefault="007C73E7" w:rsidP="007C73E7">
      <w:pPr>
        <w:tabs>
          <w:tab w:val="left" w:pos="-284"/>
          <w:tab w:val="center" w:pos="4153"/>
          <w:tab w:val="right" w:pos="8306"/>
        </w:tabs>
        <w:rPr>
          <w:sz w:val="24"/>
          <w:szCs w:val="24"/>
        </w:rPr>
      </w:pPr>
      <w:r w:rsidRPr="006725DC">
        <w:rPr>
          <w:sz w:val="24"/>
          <w:szCs w:val="24"/>
        </w:rPr>
        <w:t>I am writing to notify you of the Governing Board’s assessment of your salary in accordance with Teacher Pay and Conditions regulations.  Part-time teachers should note that the salaries quoted below are the full-time rates: actual salary will be calculated on a pro-rata basis.</w:t>
      </w:r>
    </w:p>
    <w:p w14:paraId="7DC61A93" w14:textId="77777777" w:rsidR="007C73E7" w:rsidRPr="00FD59B6" w:rsidRDefault="007C73E7" w:rsidP="007C73E7">
      <w:pPr>
        <w:tabs>
          <w:tab w:val="left" w:pos="-284"/>
          <w:tab w:val="center" w:pos="4153"/>
          <w:tab w:val="right" w:pos="8306"/>
        </w:tabs>
        <w:rPr>
          <w:sz w:val="24"/>
          <w:szCs w:val="24"/>
        </w:rPr>
      </w:pPr>
      <w:r w:rsidRPr="006725DC">
        <w:rPr>
          <w:sz w:val="24"/>
          <w:szCs w:val="24"/>
        </w:rPr>
        <w:t>A copy of the Schools Teacher Pay Policy 202</w:t>
      </w:r>
      <w:r>
        <w:rPr>
          <w:sz w:val="24"/>
          <w:szCs w:val="24"/>
        </w:rPr>
        <w:t>4</w:t>
      </w:r>
      <w:r w:rsidRPr="006725DC">
        <w:rPr>
          <w:sz w:val="24"/>
          <w:szCs w:val="24"/>
        </w:rPr>
        <w:t xml:space="preserve"> can be found</w:t>
      </w:r>
      <w:r w:rsidRPr="006725DC">
        <w:rPr>
          <w:color w:val="FF0000"/>
          <w:sz w:val="24"/>
          <w:szCs w:val="24"/>
        </w:rPr>
        <w:t xml:space="preserve"> </w:t>
      </w:r>
      <w:r w:rsidRPr="00FD59B6">
        <w:rPr>
          <w:sz w:val="24"/>
          <w:szCs w:val="24"/>
        </w:rPr>
        <w:t>(school to add link or location)</w:t>
      </w:r>
    </w:p>
    <w:p w14:paraId="33F686DE" w14:textId="77777777" w:rsidR="007C73E7" w:rsidRPr="00FD59B6" w:rsidRDefault="007C73E7" w:rsidP="007C73E7">
      <w:pPr>
        <w:tabs>
          <w:tab w:val="left" w:pos="-284"/>
          <w:tab w:val="center" w:pos="4153"/>
          <w:tab w:val="right" w:pos="8306"/>
        </w:tabs>
        <w:rPr>
          <w:sz w:val="24"/>
          <w:szCs w:val="24"/>
        </w:rPr>
      </w:pPr>
      <w:r w:rsidRPr="00FD59B6">
        <w:rPr>
          <w:sz w:val="24"/>
          <w:szCs w:val="24"/>
        </w:rPr>
        <w:t>A copy of the schools current staffing structure can be found (school to add link or location)</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7"/>
        <w:gridCol w:w="3544"/>
        <w:gridCol w:w="1418"/>
        <w:gridCol w:w="1134"/>
        <w:gridCol w:w="923"/>
      </w:tblGrid>
      <w:tr w:rsidR="007C73E7" w:rsidRPr="007C73E7" w14:paraId="76C5E91E" w14:textId="77777777">
        <w:trPr>
          <w:jc w:val="center"/>
        </w:trPr>
        <w:tc>
          <w:tcPr>
            <w:tcW w:w="3007" w:type="dxa"/>
            <w:tcBorders>
              <w:top w:val="single" w:sz="4" w:space="0" w:color="auto"/>
              <w:left w:val="single" w:sz="4" w:space="0" w:color="auto"/>
              <w:bottom w:val="single" w:sz="4" w:space="0" w:color="auto"/>
              <w:right w:val="single" w:sz="4" w:space="0" w:color="auto"/>
            </w:tcBorders>
            <w:vAlign w:val="center"/>
          </w:tcPr>
          <w:p w14:paraId="13A0CA18" w14:textId="77777777" w:rsidR="007C73E7" w:rsidRPr="007C73E7" w:rsidRDefault="007C73E7">
            <w:pPr>
              <w:pStyle w:val="NoSpacing"/>
              <w:jc w:val="center"/>
              <w:rPr>
                <w:rFonts w:asciiTheme="minorHAnsi" w:hAnsiTheme="minorHAnsi" w:cstheme="minorHAnsi"/>
                <w:b/>
              </w:rPr>
            </w:pPr>
            <w:r w:rsidRPr="007C73E7">
              <w:rPr>
                <w:rFonts w:asciiTheme="minorHAnsi" w:hAnsiTheme="minorHAnsi" w:cstheme="minorHAnsi"/>
                <w:b/>
              </w:rPr>
              <w:t xml:space="preserve">Criteria              </w:t>
            </w:r>
          </w:p>
          <w:p w14:paraId="1A75AD39" w14:textId="77777777" w:rsidR="007C73E7" w:rsidRPr="007C73E7" w:rsidRDefault="007C73E7">
            <w:pPr>
              <w:pStyle w:val="NoSpacing"/>
              <w:jc w:val="center"/>
              <w:rPr>
                <w:rFonts w:asciiTheme="minorHAnsi" w:hAnsiTheme="minorHAnsi" w:cstheme="minorHAnsi"/>
                <w:b/>
              </w:rPr>
            </w:pPr>
            <w:r w:rsidRPr="007C73E7">
              <w:rPr>
                <w:rFonts w:asciiTheme="minorHAnsi" w:hAnsiTheme="minorHAnsi" w:cstheme="minorHAnsi"/>
              </w:rPr>
              <w:t>(STPCD paragraph reference)</w:t>
            </w:r>
          </w:p>
        </w:tc>
        <w:tc>
          <w:tcPr>
            <w:tcW w:w="3544" w:type="dxa"/>
            <w:tcBorders>
              <w:top w:val="single" w:sz="4" w:space="0" w:color="auto"/>
              <w:left w:val="single" w:sz="4" w:space="0" w:color="auto"/>
              <w:bottom w:val="single" w:sz="4" w:space="0" w:color="auto"/>
              <w:right w:val="single" w:sz="4" w:space="0" w:color="auto"/>
            </w:tcBorders>
            <w:vAlign w:val="center"/>
          </w:tcPr>
          <w:p w14:paraId="2F832785" w14:textId="77777777" w:rsidR="007C73E7" w:rsidRPr="007C73E7" w:rsidRDefault="007C73E7">
            <w:pPr>
              <w:pStyle w:val="NoSpacing"/>
              <w:jc w:val="center"/>
              <w:rPr>
                <w:rFonts w:asciiTheme="minorHAnsi" w:hAnsiTheme="minorHAnsi" w:cstheme="minorHAnsi"/>
                <w:b/>
              </w:rPr>
            </w:pPr>
            <w:r w:rsidRPr="007C73E7">
              <w:rPr>
                <w:rFonts w:asciiTheme="minorHAnsi" w:hAnsiTheme="minorHAnsi" w:cstheme="minorHAnsi"/>
                <w:b/>
              </w:rPr>
              <w:t>Pay points / allowances / payments and reason for pay decision</w:t>
            </w:r>
          </w:p>
        </w:tc>
        <w:tc>
          <w:tcPr>
            <w:tcW w:w="1418" w:type="dxa"/>
            <w:tcBorders>
              <w:top w:val="single" w:sz="4" w:space="0" w:color="auto"/>
              <w:left w:val="single" w:sz="4" w:space="0" w:color="auto"/>
              <w:bottom w:val="single" w:sz="4" w:space="0" w:color="auto"/>
              <w:right w:val="single" w:sz="4" w:space="0" w:color="auto"/>
            </w:tcBorders>
            <w:vAlign w:val="center"/>
          </w:tcPr>
          <w:p w14:paraId="558FDB8D" w14:textId="77777777" w:rsidR="007C73E7" w:rsidRPr="007C73E7" w:rsidRDefault="007C73E7">
            <w:pPr>
              <w:pStyle w:val="NoSpacing"/>
              <w:jc w:val="center"/>
              <w:rPr>
                <w:rFonts w:asciiTheme="minorHAnsi" w:hAnsiTheme="minorHAnsi" w:cstheme="minorHAnsi"/>
              </w:rPr>
            </w:pPr>
          </w:p>
          <w:p w14:paraId="0AE69FF2" w14:textId="77777777" w:rsidR="007C73E7" w:rsidRPr="007C73E7" w:rsidRDefault="007C73E7">
            <w:pPr>
              <w:pStyle w:val="NoSpacing"/>
              <w:jc w:val="center"/>
              <w:rPr>
                <w:rFonts w:asciiTheme="minorHAnsi" w:hAnsiTheme="minorHAnsi" w:cstheme="minorHAnsi"/>
                <w:b/>
              </w:rPr>
            </w:pPr>
            <w:r w:rsidRPr="007C73E7">
              <w:rPr>
                <w:rFonts w:asciiTheme="minorHAnsi" w:hAnsiTheme="minorHAnsi" w:cstheme="minorHAnsi"/>
                <w:b/>
              </w:rPr>
              <w:t>Value</w:t>
            </w:r>
          </w:p>
        </w:tc>
        <w:tc>
          <w:tcPr>
            <w:tcW w:w="1134" w:type="dxa"/>
            <w:tcBorders>
              <w:top w:val="single" w:sz="4" w:space="0" w:color="auto"/>
              <w:left w:val="single" w:sz="4" w:space="0" w:color="auto"/>
              <w:bottom w:val="single" w:sz="4" w:space="0" w:color="auto"/>
              <w:right w:val="single" w:sz="4" w:space="0" w:color="auto"/>
            </w:tcBorders>
            <w:vAlign w:val="center"/>
          </w:tcPr>
          <w:p w14:paraId="4C92B3B9" w14:textId="77777777" w:rsidR="007C73E7" w:rsidRPr="007C73E7" w:rsidRDefault="007C73E7">
            <w:pPr>
              <w:pStyle w:val="NoSpacing"/>
              <w:jc w:val="center"/>
              <w:rPr>
                <w:rFonts w:asciiTheme="minorHAnsi" w:hAnsiTheme="minorHAnsi" w:cstheme="minorHAnsi"/>
                <w:b/>
              </w:rPr>
            </w:pPr>
            <w:r w:rsidRPr="007C73E7">
              <w:rPr>
                <w:rFonts w:asciiTheme="minorHAnsi" w:hAnsiTheme="minorHAnsi" w:cstheme="minorHAnsi"/>
                <w:b/>
              </w:rPr>
              <w:t>Review date</w:t>
            </w:r>
          </w:p>
        </w:tc>
        <w:tc>
          <w:tcPr>
            <w:tcW w:w="923" w:type="dxa"/>
            <w:tcBorders>
              <w:top w:val="single" w:sz="4" w:space="0" w:color="auto"/>
              <w:left w:val="single" w:sz="4" w:space="0" w:color="auto"/>
              <w:bottom w:val="single" w:sz="4" w:space="0" w:color="auto"/>
              <w:right w:val="single" w:sz="4" w:space="0" w:color="auto"/>
            </w:tcBorders>
            <w:vAlign w:val="center"/>
          </w:tcPr>
          <w:p w14:paraId="33058B83" w14:textId="77777777" w:rsidR="007C73E7" w:rsidRPr="007C73E7" w:rsidRDefault="007C73E7">
            <w:pPr>
              <w:pStyle w:val="NoSpacing"/>
              <w:jc w:val="center"/>
              <w:rPr>
                <w:rFonts w:asciiTheme="minorHAnsi" w:hAnsiTheme="minorHAnsi" w:cstheme="minorHAnsi"/>
                <w:b/>
              </w:rPr>
            </w:pPr>
            <w:r w:rsidRPr="007C73E7">
              <w:rPr>
                <w:rFonts w:asciiTheme="minorHAnsi" w:hAnsiTheme="minorHAnsi" w:cstheme="minorHAnsi"/>
                <w:b/>
              </w:rPr>
              <w:t>Expiry date</w:t>
            </w:r>
          </w:p>
        </w:tc>
      </w:tr>
      <w:tr w:rsidR="007C73E7" w:rsidRPr="007C73E7" w14:paraId="0CE50156" w14:textId="77777777">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218D1D82" w14:textId="77777777" w:rsidR="007C73E7" w:rsidRPr="007C73E7" w:rsidRDefault="007C73E7">
            <w:pPr>
              <w:tabs>
                <w:tab w:val="left" w:pos="-284"/>
                <w:tab w:val="center" w:pos="4153"/>
                <w:tab w:val="right" w:pos="8306"/>
              </w:tabs>
              <w:spacing w:before="60" w:after="60"/>
              <w:jc w:val="right"/>
              <w:rPr>
                <w:rFonts w:cstheme="minorHAnsi"/>
                <w:b/>
                <w:sz w:val="24"/>
                <w:szCs w:val="24"/>
              </w:rPr>
            </w:pPr>
            <w:r w:rsidRPr="007C73E7">
              <w:rPr>
                <w:rFonts w:cstheme="minorHAnsi"/>
                <w:b/>
                <w:i/>
                <w:sz w:val="24"/>
                <w:szCs w:val="24"/>
              </w:rPr>
              <w:t>Pay range</w:t>
            </w:r>
            <w:r w:rsidRPr="007C73E7">
              <w:rPr>
                <w:rFonts w:cstheme="minorHAnsi"/>
                <w:b/>
                <w:sz w:val="24"/>
                <w:szCs w:val="24"/>
              </w:rPr>
              <w:t xml:space="preserve"> </w:t>
            </w:r>
            <w:r w:rsidRPr="007C73E7">
              <w:rPr>
                <w:rFonts w:cstheme="minorHAnsi"/>
                <w:b/>
                <w:i/>
                <w:sz w:val="24"/>
                <w:szCs w:val="24"/>
              </w:rPr>
              <w:t>(</w:t>
            </w:r>
            <w:r w:rsidRPr="007C73E7">
              <w:rPr>
                <w:rFonts w:cstheme="minorHAnsi"/>
                <w:b/>
                <w:i/>
                <w:sz w:val="24"/>
                <w:szCs w:val="24"/>
                <w:u w:val="single"/>
              </w:rPr>
              <w:t>highlight</w:t>
            </w:r>
            <w:r w:rsidRPr="007C73E7">
              <w:rPr>
                <w:rFonts w:cstheme="minorHAnsi"/>
                <w:b/>
                <w:i/>
                <w:sz w:val="24"/>
                <w:szCs w:val="24"/>
              </w:rPr>
              <w:t xml:space="preserve"> applicable)</w:t>
            </w:r>
          </w:p>
          <w:p w14:paraId="3DB1D693"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Unqualified (para 17)</w:t>
            </w:r>
          </w:p>
          <w:p w14:paraId="6A8190C7"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Main (para 13 &amp; 18)</w:t>
            </w:r>
          </w:p>
          <w:p w14:paraId="079C1829"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Upper (para 14)</w:t>
            </w:r>
          </w:p>
          <w:p w14:paraId="0A5785A9"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Leading Practitioner (para 16) Leadership (para 9-11)</w:t>
            </w:r>
          </w:p>
        </w:tc>
        <w:tc>
          <w:tcPr>
            <w:tcW w:w="3544" w:type="dxa"/>
            <w:tcBorders>
              <w:top w:val="single" w:sz="4" w:space="0" w:color="auto"/>
              <w:left w:val="single" w:sz="4" w:space="0" w:color="auto"/>
              <w:bottom w:val="single" w:sz="4" w:space="0" w:color="auto"/>
              <w:right w:val="single" w:sz="4" w:space="0" w:color="auto"/>
            </w:tcBorders>
            <w:vAlign w:val="center"/>
          </w:tcPr>
          <w:p w14:paraId="5AAF50AD" w14:textId="77777777" w:rsidR="007C73E7" w:rsidRPr="007C73E7" w:rsidRDefault="007C73E7">
            <w:pPr>
              <w:tabs>
                <w:tab w:val="left" w:pos="-284"/>
                <w:tab w:val="center" w:pos="4153"/>
                <w:tab w:val="right" w:pos="8306"/>
              </w:tabs>
              <w:spacing w:before="60" w:after="60"/>
              <w:rPr>
                <w:rFonts w:cstheme="minorHAnsi"/>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2B6E41A"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D597877" w14:textId="77777777" w:rsidR="007C73E7" w:rsidRPr="007C73E7" w:rsidRDefault="007C73E7">
            <w:pPr>
              <w:tabs>
                <w:tab w:val="left" w:pos="-284"/>
                <w:tab w:val="center" w:pos="4153"/>
                <w:tab w:val="right" w:pos="8306"/>
              </w:tabs>
              <w:spacing w:before="60" w:after="60"/>
              <w:rPr>
                <w:rFonts w:cstheme="minorHAnsi"/>
                <w:sz w:val="24"/>
                <w:szCs w:val="24"/>
              </w:rPr>
            </w:pPr>
          </w:p>
        </w:tc>
        <w:tc>
          <w:tcPr>
            <w:tcW w:w="923" w:type="dxa"/>
            <w:tcBorders>
              <w:top w:val="single" w:sz="4" w:space="0" w:color="auto"/>
              <w:left w:val="single" w:sz="4" w:space="0" w:color="auto"/>
              <w:bottom w:val="single" w:sz="4" w:space="0" w:color="auto"/>
              <w:right w:val="single" w:sz="4" w:space="0" w:color="auto"/>
            </w:tcBorders>
            <w:shd w:val="pct12" w:color="auto" w:fill="E0E0E0"/>
            <w:vAlign w:val="center"/>
          </w:tcPr>
          <w:p w14:paraId="3C6F177E" w14:textId="77777777" w:rsidR="007C73E7" w:rsidRPr="007C73E7" w:rsidRDefault="007C73E7">
            <w:pPr>
              <w:tabs>
                <w:tab w:val="left" w:pos="-284"/>
                <w:tab w:val="center" w:pos="4153"/>
                <w:tab w:val="right" w:pos="8306"/>
              </w:tabs>
              <w:spacing w:before="60" w:after="60"/>
              <w:rPr>
                <w:rFonts w:cstheme="minorHAnsi"/>
                <w:sz w:val="24"/>
                <w:szCs w:val="24"/>
              </w:rPr>
            </w:pPr>
          </w:p>
        </w:tc>
      </w:tr>
      <w:tr w:rsidR="007C73E7" w:rsidRPr="007C73E7" w14:paraId="611DA1B6" w14:textId="77777777">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4870FB6F" w14:textId="77777777" w:rsidR="007C73E7" w:rsidRPr="007C73E7" w:rsidRDefault="007C73E7">
            <w:pPr>
              <w:tabs>
                <w:tab w:val="left" w:pos="-284"/>
                <w:tab w:val="center" w:pos="4153"/>
                <w:tab w:val="right" w:pos="8306"/>
              </w:tabs>
              <w:spacing w:before="60" w:after="60"/>
              <w:jc w:val="right"/>
              <w:rPr>
                <w:rFonts w:cstheme="minorHAnsi"/>
                <w:sz w:val="24"/>
                <w:szCs w:val="24"/>
                <w:vertAlign w:val="superscript"/>
              </w:rPr>
            </w:pPr>
            <w:r w:rsidRPr="007C73E7">
              <w:rPr>
                <w:rFonts w:cstheme="minorHAnsi"/>
                <w:sz w:val="24"/>
                <w:szCs w:val="24"/>
              </w:rPr>
              <w:t>TLR payment (para 20)</w:t>
            </w:r>
          </w:p>
        </w:tc>
        <w:tc>
          <w:tcPr>
            <w:tcW w:w="3544" w:type="dxa"/>
            <w:tcBorders>
              <w:top w:val="single" w:sz="4" w:space="0" w:color="auto"/>
              <w:left w:val="single" w:sz="4" w:space="0" w:color="auto"/>
              <w:bottom w:val="single" w:sz="4" w:space="0" w:color="auto"/>
              <w:right w:val="single" w:sz="4" w:space="0" w:color="auto"/>
            </w:tcBorders>
            <w:vAlign w:val="center"/>
          </w:tcPr>
          <w:p w14:paraId="316ABE32" w14:textId="77777777" w:rsidR="007C73E7" w:rsidRPr="007C73E7" w:rsidRDefault="007C73E7">
            <w:pPr>
              <w:tabs>
                <w:tab w:val="left" w:pos="-284"/>
                <w:tab w:val="center" w:pos="4153"/>
                <w:tab w:val="right" w:pos="8306"/>
              </w:tabs>
              <w:spacing w:before="60" w:after="60"/>
              <w:rPr>
                <w:rFonts w:cstheme="minorHAnsi"/>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70F5B14"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3260314" w14:textId="77777777" w:rsidR="007C73E7" w:rsidRPr="007C73E7" w:rsidRDefault="007C73E7">
            <w:pPr>
              <w:tabs>
                <w:tab w:val="left" w:pos="-284"/>
                <w:tab w:val="center" w:pos="4153"/>
                <w:tab w:val="right" w:pos="8306"/>
              </w:tabs>
              <w:spacing w:before="60" w:after="60"/>
              <w:rPr>
                <w:rFonts w:cstheme="minorHAnsi"/>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7450F6EC" w14:textId="77777777" w:rsidR="007C73E7" w:rsidRPr="007C73E7" w:rsidRDefault="007C73E7">
            <w:pPr>
              <w:tabs>
                <w:tab w:val="left" w:pos="-284"/>
                <w:tab w:val="center" w:pos="4153"/>
                <w:tab w:val="right" w:pos="8306"/>
              </w:tabs>
              <w:spacing w:before="60" w:after="60"/>
              <w:rPr>
                <w:rFonts w:cstheme="minorHAnsi"/>
                <w:sz w:val="24"/>
                <w:szCs w:val="24"/>
              </w:rPr>
            </w:pPr>
          </w:p>
        </w:tc>
      </w:tr>
      <w:tr w:rsidR="007C73E7" w:rsidRPr="007C73E7" w14:paraId="3624EF88" w14:textId="77777777">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48D1A533"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SEN allowance (para 21)</w:t>
            </w:r>
          </w:p>
        </w:tc>
        <w:tc>
          <w:tcPr>
            <w:tcW w:w="3544" w:type="dxa"/>
            <w:tcBorders>
              <w:top w:val="single" w:sz="4" w:space="0" w:color="auto"/>
              <w:left w:val="single" w:sz="4" w:space="0" w:color="auto"/>
              <w:bottom w:val="single" w:sz="4" w:space="0" w:color="auto"/>
              <w:right w:val="single" w:sz="4" w:space="0" w:color="auto"/>
            </w:tcBorders>
            <w:vAlign w:val="center"/>
          </w:tcPr>
          <w:p w14:paraId="2DBB6674" w14:textId="77777777" w:rsidR="007C73E7" w:rsidRPr="007C73E7" w:rsidRDefault="007C73E7">
            <w:pPr>
              <w:tabs>
                <w:tab w:val="left" w:pos="-284"/>
                <w:tab w:val="center" w:pos="4153"/>
                <w:tab w:val="right" w:pos="8306"/>
              </w:tabs>
              <w:spacing w:before="60" w:after="60"/>
              <w:rPr>
                <w:rFonts w:cstheme="minorHAnsi"/>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09562A37"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99E2AB0" w14:textId="77777777" w:rsidR="007C73E7" w:rsidRPr="007C73E7" w:rsidRDefault="007C73E7">
            <w:pPr>
              <w:tabs>
                <w:tab w:val="left" w:pos="-284"/>
                <w:tab w:val="center" w:pos="4153"/>
                <w:tab w:val="right" w:pos="8306"/>
              </w:tabs>
              <w:spacing w:before="60" w:after="60"/>
              <w:rPr>
                <w:rFonts w:cstheme="minorHAnsi"/>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53D8904E" w14:textId="77777777" w:rsidR="007C73E7" w:rsidRPr="007C73E7" w:rsidRDefault="007C73E7">
            <w:pPr>
              <w:tabs>
                <w:tab w:val="left" w:pos="-284"/>
                <w:tab w:val="center" w:pos="4153"/>
                <w:tab w:val="right" w:pos="8306"/>
              </w:tabs>
              <w:spacing w:before="60" w:after="60"/>
              <w:rPr>
                <w:rFonts w:cstheme="minorHAnsi"/>
                <w:sz w:val="24"/>
                <w:szCs w:val="24"/>
              </w:rPr>
            </w:pPr>
          </w:p>
        </w:tc>
      </w:tr>
      <w:tr w:rsidR="007C73E7" w:rsidRPr="007C73E7" w14:paraId="10723C8E" w14:textId="77777777">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4205FD29"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Unqualified teacher allowance (para 22)</w:t>
            </w:r>
          </w:p>
        </w:tc>
        <w:tc>
          <w:tcPr>
            <w:tcW w:w="3544" w:type="dxa"/>
            <w:tcBorders>
              <w:top w:val="single" w:sz="4" w:space="0" w:color="auto"/>
              <w:left w:val="single" w:sz="4" w:space="0" w:color="auto"/>
              <w:bottom w:val="single" w:sz="4" w:space="0" w:color="auto"/>
              <w:right w:val="single" w:sz="4" w:space="0" w:color="auto"/>
            </w:tcBorders>
            <w:vAlign w:val="center"/>
          </w:tcPr>
          <w:p w14:paraId="7ACDF60B" w14:textId="77777777" w:rsidR="007C73E7" w:rsidRPr="007C73E7" w:rsidRDefault="007C73E7">
            <w:pPr>
              <w:tabs>
                <w:tab w:val="left" w:pos="-284"/>
                <w:tab w:val="center" w:pos="4153"/>
                <w:tab w:val="right" w:pos="8306"/>
              </w:tabs>
              <w:spacing w:before="60" w:after="60"/>
              <w:rPr>
                <w:rFonts w:cstheme="minorHAnsi"/>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A64F044"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D624CAD" w14:textId="77777777" w:rsidR="007C73E7" w:rsidRPr="007C73E7" w:rsidRDefault="007C73E7">
            <w:pPr>
              <w:tabs>
                <w:tab w:val="left" w:pos="-284"/>
                <w:tab w:val="center" w:pos="4153"/>
                <w:tab w:val="right" w:pos="8306"/>
              </w:tabs>
              <w:spacing w:before="60" w:after="60"/>
              <w:rPr>
                <w:rFonts w:cstheme="minorHAnsi"/>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5F2458DF" w14:textId="77777777" w:rsidR="007C73E7" w:rsidRPr="007C73E7" w:rsidRDefault="007C73E7">
            <w:pPr>
              <w:tabs>
                <w:tab w:val="left" w:pos="-284"/>
                <w:tab w:val="center" w:pos="4153"/>
                <w:tab w:val="right" w:pos="8306"/>
              </w:tabs>
              <w:spacing w:before="60" w:after="60"/>
              <w:rPr>
                <w:rFonts w:cstheme="minorHAnsi"/>
                <w:sz w:val="24"/>
                <w:szCs w:val="24"/>
              </w:rPr>
            </w:pPr>
          </w:p>
        </w:tc>
      </w:tr>
      <w:tr w:rsidR="007C73E7" w:rsidRPr="007C73E7" w14:paraId="015B18EC" w14:textId="77777777">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0989C963"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Acting Allowance (para 23)</w:t>
            </w:r>
          </w:p>
        </w:tc>
        <w:tc>
          <w:tcPr>
            <w:tcW w:w="3544" w:type="dxa"/>
            <w:tcBorders>
              <w:top w:val="single" w:sz="4" w:space="0" w:color="auto"/>
              <w:left w:val="single" w:sz="4" w:space="0" w:color="auto"/>
              <w:bottom w:val="single" w:sz="4" w:space="0" w:color="auto"/>
              <w:right w:val="single" w:sz="4" w:space="0" w:color="auto"/>
            </w:tcBorders>
            <w:vAlign w:val="center"/>
          </w:tcPr>
          <w:p w14:paraId="05FF9E7B" w14:textId="77777777" w:rsidR="007C73E7" w:rsidRPr="007C73E7" w:rsidRDefault="007C73E7">
            <w:pPr>
              <w:tabs>
                <w:tab w:val="left" w:pos="-284"/>
                <w:tab w:val="center" w:pos="4153"/>
                <w:tab w:val="right" w:pos="8306"/>
              </w:tabs>
              <w:spacing w:before="60" w:after="60"/>
              <w:rPr>
                <w:rFonts w:cstheme="minorHAnsi"/>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A6F7B0C"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1D05532" w14:textId="77777777" w:rsidR="007C73E7" w:rsidRPr="007C73E7" w:rsidRDefault="007C73E7">
            <w:pPr>
              <w:tabs>
                <w:tab w:val="left" w:pos="-284"/>
                <w:tab w:val="center" w:pos="4153"/>
                <w:tab w:val="right" w:pos="8306"/>
              </w:tabs>
              <w:spacing w:before="60" w:after="60"/>
              <w:rPr>
                <w:rFonts w:cstheme="minorHAnsi"/>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10615734" w14:textId="77777777" w:rsidR="007C73E7" w:rsidRPr="007C73E7" w:rsidRDefault="007C73E7">
            <w:pPr>
              <w:tabs>
                <w:tab w:val="left" w:pos="-284"/>
                <w:tab w:val="center" w:pos="4153"/>
                <w:tab w:val="right" w:pos="8306"/>
              </w:tabs>
              <w:spacing w:before="60" w:after="60"/>
              <w:rPr>
                <w:rFonts w:cstheme="minorHAnsi"/>
                <w:sz w:val="24"/>
                <w:szCs w:val="24"/>
              </w:rPr>
            </w:pPr>
          </w:p>
        </w:tc>
      </w:tr>
      <w:tr w:rsidR="007C73E7" w:rsidRPr="007C73E7" w14:paraId="08CD43AE" w14:textId="77777777">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1ED7BD99"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Performance payment (secondment) (para 24)</w:t>
            </w:r>
          </w:p>
        </w:tc>
        <w:tc>
          <w:tcPr>
            <w:tcW w:w="3544" w:type="dxa"/>
            <w:tcBorders>
              <w:top w:val="single" w:sz="4" w:space="0" w:color="auto"/>
              <w:left w:val="single" w:sz="4" w:space="0" w:color="auto"/>
              <w:bottom w:val="single" w:sz="4" w:space="0" w:color="auto"/>
              <w:right w:val="single" w:sz="4" w:space="0" w:color="auto"/>
            </w:tcBorders>
            <w:vAlign w:val="center"/>
          </w:tcPr>
          <w:p w14:paraId="55916256" w14:textId="77777777" w:rsidR="007C73E7" w:rsidRPr="007C73E7" w:rsidRDefault="007C73E7">
            <w:pPr>
              <w:tabs>
                <w:tab w:val="left" w:pos="-284"/>
                <w:tab w:val="center" w:pos="4153"/>
                <w:tab w:val="right" w:pos="8306"/>
              </w:tabs>
              <w:spacing w:before="60" w:after="60"/>
              <w:rPr>
                <w:rFonts w:cstheme="minorHAnsi"/>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57654B9"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79D0656" w14:textId="77777777" w:rsidR="007C73E7" w:rsidRPr="007C73E7" w:rsidRDefault="007C73E7">
            <w:pPr>
              <w:tabs>
                <w:tab w:val="left" w:pos="-284"/>
                <w:tab w:val="center" w:pos="4153"/>
                <w:tab w:val="right" w:pos="8306"/>
              </w:tabs>
              <w:spacing w:before="60" w:after="60"/>
              <w:rPr>
                <w:rFonts w:cstheme="minorHAnsi"/>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0E08F5E0" w14:textId="77777777" w:rsidR="007C73E7" w:rsidRPr="007C73E7" w:rsidRDefault="007C73E7">
            <w:pPr>
              <w:tabs>
                <w:tab w:val="left" w:pos="-284"/>
                <w:tab w:val="center" w:pos="4153"/>
                <w:tab w:val="right" w:pos="8306"/>
              </w:tabs>
              <w:spacing w:before="60" w:after="60"/>
              <w:rPr>
                <w:rFonts w:cstheme="minorHAnsi"/>
                <w:sz w:val="24"/>
                <w:szCs w:val="24"/>
              </w:rPr>
            </w:pPr>
          </w:p>
        </w:tc>
      </w:tr>
      <w:tr w:rsidR="007C73E7" w:rsidRPr="007C73E7" w14:paraId="6188360E" w14:textId="77777777">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45AA319E"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Recruitment incentive payment (para 27)</w:t>
            </w:r>
          </w:p>
        </w:tc>
        <w:tc>
          <w:tcPr>
            <w:tcW w:w="3544" w:type="dxa"/>
            <w:tcBorders>
              <w:top w:val="single" w:sz="4" w:space="0" w:color="auto"/>
              <w:left w:val="single" w:sz="4" w:space="0" w:color="auto"/>
              <w:bottom w:val="single" w:sz="4" w:space="0" w:color="auto"/>
              <w:right w:val="single" w:sz="4" w:space="0" w:color="auto"/>
            </w:tcBorders>
            <w:vAlign w:val="center"/>
          </w:tcPr>
          <w:p w14:paraId="2D3E5836"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BCAD2FA"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F0CA5F9" w14:textId="77777777" w:rsidR="007C73E7" w:rsidRPr="007C73E7" w:rsidRDefault="007C73E7">
            <w:pPr>
              <w:tabs>
                <w:tab w:val="left" w:pos="-284"/>
                <w:tab w:val="center" w:pos="4153"/>
                <w:tab w:val="right" w:pos="8306"/>
              </w:tabs>
              <w:spacing w:before="60" w:after="60"/>
              <w:rPr>
                <w:rFonts w:cstheme="minorHAnsi"/>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63482389" w14:textId="77777777" w:rsidR="007C73E7" w:rsidRPr="007C73E7" w:rsidRDefault="007C73E7">
            <w:pPr>
              <w:tabs>
                <w:tab w:val="left" w:pos="-284"/>
                <w:tab w:val="center" w:pos="4153"/>
                <w:tab w:val="right" w:pos="8306"/>
              </w:tabs>
              <w:spacing w:before="60" w:after="60"/>
              <w:rPr>
                <w:rFonts w:cstheme="minorHAnsi"/>
                <w:sz w:val="24"/>
                <w:szCs w:val="24"/>
              </w:rPr>
            </w:pPr>
          </w:p>
        </w:tc>
      </w:tr>
      <w:tr w:rsidR="007C73E7" w:rsidRPr="007C73E7" w14:paraId="52032C2E" w14:textId="77777777">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418E9785"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Retention incentive payment (para 27)</w:t>
            </w:r>
          </w:p>
        </w:tc>
        <w:tc>
          <w:tcPr>
            <w:tcW w:w="3544" w:type="dxa"/>
            <w:tcBorders>
              <w:top w:val="single" w:sz="4" w:space="0" w:color="auto"/>
              <w:left w:val="single" w:sz="4" w:space="0" w:color="auto"/>
              <w:bottom w:val="single" w:sz="4" w:space="0" w:color="auto"/>
              <w:right w:val="single" w:sz="4" w:space="0" w:color="auto"/>
            </w:tcBorders>
            <w:vAlign w:val="center"/>
          </w:tcPr>
          <w:p w14:paraId="16579A64"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9CAB656"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0C1CA13" w14:textId="77777777" w:rsidR="007C73E7" w:rsidRPr="007C73E7" w:rsidRDefault="007C73E7">
            <w:pPr>
              <w:tabs>
                <w:tab w:val="left" w:pos="-284"/>
                <w:tab w:val="center" w:pos="4153"/>
                <w:tab w:val="right" w:pos="8306"/>
              </w:tabs>
              <w:spacing w:before="60" w:after="60"/>
              <w:rPr>
                <w:rFonts w:cstheme="minorHAnsi"/>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57203A9" w14:textId="77777777" w:rsidR="007C73E7" w:rsidRPr="007C73E7" w:rsidRDefault="007C73E7">
            <w:pPr>
              <w:tabs>
                <w:tab w:val="left" w:pos="-284"/>
                <w:tab w:val="center" w:pos="4153"/>
                <w:tab w:val="right" w:pos="8306"/>
              </w:tabs>
              <w:spacing w:before="60" w:after="60"/>
              <w:rPr>
                <w:rFonts w:cstheme="minorHAnsi"/>
                <w:sz w:val="24"/>
                <w:szCs w:val="24"/>
              </w:rPr>
            </w:pPr>
          </w:p>
        </w:tc>
      </w:tr>
      <w:tr w:rsidR="007C73E7" w:rsidRPr="007C73E7" w14:paraId="3AAC006D" w14:textId="77777777">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5EC2CCFB"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lastRenderedPageBreak/>
              <w:t>Safeguarded sums</w:t>
            </w:r>
          </w:p>
          <w:p w14:paraId="723EA514" w14:textId="77777777" w:rsidR="007C73E7" w:rsidRPr="007C73E7" w:rsidRDefault="007C73E7">
            <w:pPr>
              <w:tabs>
                <w:tab w:val="left" w:pos="-284"/>
                <w:tab w:val="center" w:pos="4153"/>
                <w:tab w:val="right" w:pos="8306"/>
              </w:tabs>
              <w:spacing w:before="60" w:after="60"/>
              <w:jc w:val="right"/>
              <w:rPr>
                <w:rFonts w:cstheme="minorHAnsi"/>
                <w:sz w:val="24"/>
                <w:szCs w:val="24"/>
              </w:rPr>
            </w:pPr>
            <w:r w:rsidRPr="007C73E7">
              <w:rPr>
                <w:rFonts w:cstheme="minorHAnsi"/>
                <w:sz w:val="24"/>
                <w:szCs w:val="24"/>
              </w:rPr>
              <w:t>(para 29-37)</w:t>
            </w:r>
          </w:p>
          <w:p w14:paraId="684FDFAF" w14:textId="77777777" w:rsidR="007C73E7" w:rsidRPr="007C73E7" w:rsidRDefault="007C73E7">
            <w:pPr>
              <w:tabs>
                <w:tab w:val="left" w:pos="-284"/>
                <w:tab w:val="center" w:pos="4153"/>
                <w:tab w:val="right" w:pos="8306"/>
              </w:tabs>
              <w:spacing w:after="0"/>
              <w:jc w:val="right"/>
              <w:rPr>
                <w:rFonts w:cstheme="minorHAnsi"/>
                <w:sz w:val="24"/>
                <w:szCs w:val="24"/>
              </w:rPr>
            </w:pPr>
            <w:r w:rsidRPr="007C73E7">
              <w:rPr>
                <w:rFonts w:cstheme="minorHAnsi"/>
                <w:sz w:val="24"/>
                <w:szCs w:val="24"/>
              </w:rPr>
              <w:t>Permanent / Limited to 3 years</w:t>
            </w:r>
          </w:p>
        </w:tc>
        <w:tc>
          <w:tcPr>
            <w:tcW w:w="3544" w:type="dxa"/>
            <w:tcBorders>
              <w:top w:val="single" w:sz="4" w:space="0" w:color="auto"/>
              <w:left w:val="single" w:sz="4" w:space="0" w:color="auto"/>
              <w:bottom w:val="single" w:sz="4" w:space="0" w:color="auto"/>
              <w:right w:val="single" w:sz="4" w:space="0" w:color="auto"/>
            </w:tcBorders>
            <w:vAlign w:val="center"/>
          </w:tcPr>
          <w:p w14:paraId="5B451A4F" w14:textId="77777777" w:rsidR="007C73E7" w:rsidRPr="007C73E7" w:rsidRDefault="007C73E7">
            <w:pPr>
              <w:pStyle w:val="Default"/>
              <w:rPr>
                <w:rFonts w:asciiTheme="minorHAnsi" w:hAnsiTheme="minorHAnsi" w:cstheme="minorHAnsi"/>
                <w:color w:val="FF0000"/>
              </w:rPr>
            </w:pPr>
          </w:p>
        </w:tc>
        <w:tc>
          <w:tcPr>
            <w:tcW w:w="1418" w:type="dxa"/>
            <w:tcBorders>
              <w:top w:val="single" w:sz="4" w:space="0" w:color="auto"/>
              <w:left w:val="single" w:sz="4" w:space="0" w:color="auto"/>
              <w:bottom w:val="single" w:sz="4" w:space="0" w:color="auto"/>
              <w:right w:val="single" w:sz="4" w:space="0" w:color="auto"/>
            </w:tcBorders>
            <w:vAlign w:val="center"/>
          </w:tcPr>
          <w:p w14:paraId="050F2B75" w14:textId="77777777" w:rsidR="007C73E7" w:rsidRPr="007C73E7" w:rsidRDefault="007C73E7">
            <w:pPr>
              <w:tabs>
                <w:tab w:val="left" w:pos="-284"/>
                <w:tab w:val="center" w:pos="4153"/>
                <w:tab w:val="right" w:pos="8306"/>
              </w:tabs>
              <w:spacing w:before="60" w:after="60"/>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202EA6B" w14:textId="77777777" w:rsidR="007C73E7" w:rsidRPr="007C73E7" w:rsidRDefault="007C73E7">
            <w:pPr>
              <w:tabs>
                <w:tab w:val="left" w:pos="-284"/>
                <w:tab w:val="center" w:pos="4153"/>
                <w:tab w:val="right" w:pos="8306"/>
              </w:tabs>
              <w:spacing w:before="60" w:after="60"/>
              <w:rPr>
                <w:rFonts w:cstheme="minorHAnsi"/>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34E7C637" w14:textId="77777777" w:rsidR="007C73E7" w:rsidRPr="007C73E7" w:rsidRDefault="007C73E7">
            <w:pPr>
              <w:tabs>
                <w:tab w:val="left" w:pos="-284"/>
                <w:tab w:val="center" w:pos="4153"/>
                <w:tab w:val="right" w:pos="8306"/>
              </w:tabs>
              <w:spacing w:before="60" w:after="60"/>
              <w:rPr>
                <w:rFonts w:cstheme="minorHAnsi"/>
                <w:sz w:val="24"/>
                <w:szCs w:val="24"/>
              </w:rPr>
            </w:pPr>
          </w:p>
        </w:tc>
      </w:tr>
      <w:tr w:rsidR="007C73E7" w:rsidRPr="007C73E7" w14:paraId="6EEA7ED5" w14:textId="77777777">
        <w:trPr>
          <w:trHeight w:val="454"/>
          <w:jc w:val="center"/>
        </w:trPr>
        <w:tc>
          <w:tcPr>
            <w:tcW w:w="3007" w:type="dxa"/>
            <w:tcBorders>
              <w:top w:val="single" w:sz="4" w:space="0" w:color="auto"/>
              <w:left w:val="single" w:sz="4" w:space="0" w:color="auto"/>
              <w:bottom w:val="single" w:sz="4" w:space="0" w:color="auto"/>
              <w:right w:val="single" w:sz="4" w:space="0" w:color="auto"/>
            </w:tcBorders>
          </w:tcPr>
          <w:p w14:paraId="73992445" w14:textId="77777777" w:rsidR="007C73E7" w:rsidRPr="007C73E7" w:rsidRDefault="007C73E7">
            <w:pPr>
              <w:tabs>
                <w:tab w:val="left" w:pos="-284"/>
                <w:tab w:val="center" w:pos="4153"/>
                <w:tab w:val="right" w:pos="8306"/>
              </w:tabs>
              <w:jc w:val="right"/>
              <w:rPr>
                <w:rFonts w:cstheme="minorHAnsi"/>
                <w:b/>
                <w:bCs/>
                <w:sz w:val="24"/>
                <w:szCs w:val="24"/>
              </w:rPr>
            </w:pPr>
            <w:r w:rsidRPr="007C73E7">
              <w:rPr>
                <w:rFonts w:cstheme="minorHAnsi"/>
                <w:b/>
                <w:bCs/>
                <w:sz w:val="24"/>
                <w:szCs w:val="24"/>
              </w:rPr>
              <w:t>Total salary</w:t>
            </w:r>
          </w:p>
        </w:tc>
        <w:tc>
          <w:tcPr>
            <w:tcW w:w="3544" w:type="dxa"/>
            <w:tcBorders>
              <w:top w:val="single" w:sz="4" w:space="0" w:color="auto"/>
              <w:left w:val="single" w:sz="4" w:space="0" w:color="auto"/>
              <w:bottom w:val="single" w:sz="4" w:space="0" w:color="auto"/>
              <w:right w:val="single" w:sz="4" w:space="0" w:color="auto"/>
            </w:tcBorders>
            <w:shd w:val="pct12" w:color="auto" w:fill="E0E0E0"/>
          </w:tcPr>
          <w:p w14:paraId="551160A1" w14:textId="77777777" w:rsidR="007C73E7" w:rsidRPr="007C73E7" w:rsidRDefault="007C73E7">
            <w:pPr>
              <w:tabs>
                <w:tab w:val="left" w:pos="-284"/>
                <w:tab w:val="center" w:pos="4153"/>
                <w:tab w:val="right" w:pos="8306"/>
              </w:tabs>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6B4DA2E" w14:textId="77777777" w:rsidR="007C73E7" w:rsidRPr="007C73E7" w:rsidRDefault="007C73E7">
            <w:pPr>
              <w:tabs>
                <w:tab w:val="left" w:pos="-284"/>
                <w:tab w:val="center" w:pos="4153"/>
                <w:tab w:val="right" w:pos="8306"/>
              </w:tabs>
              <w:rPr>
                <w:rFonts w:cstheme="minorHAnsi"/>
                <w:b/>
                <w:bCs/>
                <w:sz w:val="24"/>
                <w:szCs w:val="24"/>
              </w:rPr>
            </w:pPr>
            <w:r w:rsidRPr="007C73E7">
              <w:rPr>
                <w:rFonts w:cstheme="minorHAnsi"/>
                <w:b/>
                <w:bCs/>
                <w:sz w:val="24"/>
                <w:szCs w:val="24"/>
              </w:rPr>
              <w:t>£</w:t>
            </w:r>
          </w:p>
        </w:tc>
        <w:tc>
          <w:tcPr>
            <w:tcW w:w="1134" w:type="dxa"/>
            <w:tcBorders>
              <w:top w:val="single" w:sz="4" w:space="0" w:color="auto"/>
              <w:left w:val="single" w:sz="4" w:space="0" w:color="auto"/>
              <w:bottom w:val="single" w:sz="4" w:space="0" w:color="auto"/>
              <w:right w:val="single" w:sz="4" w:space="0" w:color="auto"/>
            </w:tcBorders>
            <w:shd w:val="pct12" w:color="auto" w:fill="E0E0E0"/>
          </w:tcPr>
          <w:p w14:paraId="3322DA72" w14:textId="77777777" w:rsidR="007C73E7" w:rsidRPr="007C73E7" w:rsidRDefault="007C73E7">
            <w:pPr>
              <w:tabs>
                <w:tab w:val="left" w:pos="-284"/>
                <w:tab w:val="center" w:pos="4153"/>
                <w:tab w:val="right" w:pos="8306"/>
              </w:tabs>
              <w:rPr>
                <w:rFonts w:cstheme="minorHAnsi"/>
                <w:sz w:val="24"/>
                <w:szCs w:val="24"/>
              </w:rPr>
            </w:pPr>
          </w:p>
        </w:tc>
        <w:tc>
          <w:tcPr>
            <w:tcW w:w="923" w:type="dxa"/>
            <w:tcBorders>
              <w:top w:val="single" w:sz="4" w:space="0" w:color="auto"/>
              <w:left w:val="single" w:sz="4" w:space="0" w:color="auto"/>
              <w:bottom w:val="single" w:sz="4" w:space="0" w:color="auto"/>
              <w:right w:val="single" w:sz="4" w:space="0" w:color="auto"/>
            </w:tcBorders>
            <w:shd w:val="pct12" w:color="auto" w:fill="E0E0E0"/>
          </w:tcPr>
          <w:p w14:paraId="5B23290B" w14:textId="77777777" w:rsidR="007C73E7" w:rsidRPr="007C73E7" w:rsidRDefault="007C73E7">
            <w:pPr>
              <w:tabs>
                <w:tab w:val="left" w:pos="-284"/>
                <w:tab w:val="center" w:pos="4153"/>
                <w:tab w:val="right" w:pos="8306"/>
              </w:tabs>
              <w:rPr>
                <w:rFonts w:cstheme="minorHAnsi"/>
                <w:sz w:val="24"/>
                <w:szCs w:val="24"/>
              </w:rPr>
            </w:pPr>
          </w:p>
        </w:tc>
      </w:tr>
    </w:tbl>
    <w:p w14:paraId="3510AA8A" w14:textId="77777777" w:rsidR="007C73E7" w:rsidRPr="006725DC" w:rsidRDefault="007C73E7" w:rsidP="007C73E7">
      <w:pPr>
        <w:tabs>
          <w:tab w:val="left" w:pos="0"/>
          <w:tab w:val="center" w:pos="4153"/>
          <w:tab w:val="left" w:pos="6045"/>
          <w:tab w:val="right" w:pos="8306"/>
        </w:tabs>
        <w:spacing w:after="0"/>
        <w:rPr>
          <w:b/>
          <w:bCs/>
          <w:sz w:val="24"/>
          <w:szCs w:val="24"/>
        </w:rPr>
      </w:pPr>
      <w:r w:rsidRPr="006725DC">
        <w:rPr>
          <w:sz w:val="24"/>
          <w:szCs w:val="24"/>
        </w:rPr>
        <w:tab/>
        <w:t xml:space="preserve"> </w:t>
      </w:r>
    </w:p>
    <w:p w14:paraId="5B6B3F08" w14:textId="77777777" w:rsidR="007C73E7" w:rsidRPr="006725DC" w:rsidRDefault="007C73E7" w:rsidP="007C73E7">
      <w:pPr>
        <w:tabs>
          <w:tab w:val="left" w:pos="-284"/>
          <w:tab w:val="center" w:pos="4153"/>
          <w:tab w:val="left" w:pos="6045"/>
          <w:tab w:val="right" w:pos="8306"/>
        </w:tabs>
        <w:spacing w:after="240"/>
        <w:ind w:left="-284"/>
        <w:jc w:val="center"/>
        <w:rPr>
          <w:b/>
          <w:bCs/>
          <w:sz w:val="24"/>
          <w:szCs w:val="24"/>
        </w:rPr>
      </w:pPr>
      <w:r w:rsidRPr="006725DC">
        <w:rPr>
          <w:b/>
          <w:bCs/>
          <w:sz w:val="24"/>
          <w:szCs w:val="24"/>
        </w:rPr>
        <w:t>THIS IS AN IMPORTANT DOCUMENT PLEASE KEEP FOR YOUR RECORDS</w:t>
      </w:r>
    </w:p>
    <w:p w14:paraId="037B817C" w14:textId="2BCAB485" w:rsidR="007C73E7" w:rsidRPr="006725DC" w:rsidRDefault="007C73E7" w:rsidP="007C73E7">
      <w:pPr>
        <w:tabs>
          <w:tab w:val="left" w:pos="0"/>
          <w:tab w:val="center" w:pos="4153"/>
          <w:tab w:val="left" w:pos="6045"/>
          <w:tab w:val="right" w:pos="8306"/>
        </w:tabs>
        <w:spacing w:line="360" w:lineRule="auto"/>
        <w:rPr>
          <w:sz w:val="24"/>
          <w:szCs w:val="24"/>
        </w:rPr>
      </w:pPr>
      <w:r w:rsidRPr="006725DC">
        <w:rPr>
          <w:sz w:val="24"/>
          <w:szCs w:val="24"/>
        </w:rPr>
        <w:t>Name _____________________________________</w:t>
      </w:r>
      <w:r w:rsidR="00B570D0">
        <w:rPr>
          <w:sz w:val="24"/>
          <w:szCs w:val="24"/>
        </w:rPr>
        <w:tab/>
      </w:r>
      <w:r w:rsidRPr="006725DC">
        <w:rPr>
          <w:sz w:val="24"/>
          <w:szCs w:val="24"/>
        </w:rPr>
        <w:t>Signature ____________________</w:t>
      </w:r>
    </w:p>
    <w:p w14:paraId="34232E71" w14:textId="77777777" w:rsidR="007C73E7" w:rsidRPr="006725DC" w:rsidRDefault="007C73E7" w:rsidP="007C73E7">
      <w:pPr>
        <w:tabs>
          <w:tab w:val="left" w:pos="0"/>
          <w:tab w:val="center" w:pos="4153"/>
          <w:tab w:val="left" w:pos="6045"/>
          <w:tab w:val="right" w:pos="8306"/>
        </w:tabs>
        <w:spacing w:line="360" w:lineRule="auto"/>
        <w:rPr>
          <w:sz w:val="24"/>
          <w:szCs w:val="24"/>
        </w:rPr>
      </w:pPr>
      <w:r w:rsidRPr="006725DC">
        <w:rPr>
          <w:sz w:val="24"/>
          <w:szCs w:val="24"/>
        </w:rPr>
        <w:t xml:space="preserve">Designation ________________________________  </w:t>
      </w:r>
      <w:r w:rsidRPr="006725DC">
        <w:rPr>
          <w:sz w:val="24"/>
          <w:szCs w:val="24"/>
        </w:rPr>
        <w:tab/>
        <w:t>Date _______________</w:t>
      </w:r>
    </w:p>
    <w:p w14:paraId="76C6D0E2" w14:textId="77777777" w:rsidR="00406A68" w:rsidRDefault="00406A68" w:rsidP="00E1089A">
      <w:pPr>
        <w:tabs>
          <w:tab w:val="left" w:pos="4298"/>
          <w:tab w:val="left" w:pos="9120"/>
        </w:tabs>
        <w:spacing w:after="0" w:line="240" w:lineRule="auto"/>
        <w:rPr>
          <w:rFonts w:cstheme="minorHAnsi"/>
          <w:sz w:val="32"/>
          <w:szCs w:val="32"/>
        </w:rPr>
      </w:pPr>
    </w:p>
    <w:p w14:paraId="26F0B85D" w14:textId="77777777" w:rsidR="00406A68" w:rsidRDefault="00406A68" w:rsidP="00E1089A">
      <w:pPr>
        <w:tabs>
          <w:tab w:val="left" w:pos="4298"/>
          <w:tab w:val="left" w:pos="9120"/>
        </w:tabs>
        <w:spacing w:after="0" w:line="240" w:lineRule="auto"/>
        <w:rPr>
          <w:rFonts w:cstheme="minorHAnsi"/>
          <w:sz w:val="32"/>
          <w:szCs w:val="32"/>
        </w:rPr>
      </w:pPr>
    </w:p>
    <w:p w14:paraId="7B61246A" w14:textId="77777777" w:rsidR="00406A68" w:rsidRDefault="00406A68" w:rsidP="00E1089A">
      <w:pPr>
        <w:tabs>
          <w:tab w:val="left" w:pos="4298"/>
          <w:tab w:val="left" w:pos="9120"/>
        </w:tabs>
        <w:spacing w:after="0" w:line="240" w:lineRule="auto"/>
        <w:rPr>
          <w:rFonts w:cstheme="minorHAnsi"/>
          <w:sz w:val="32"/>
          <w:szCs w:val="32"/>
        </w:rPr>
      </w:pPr>
    </w:p>
    <w:p w14:paraId="2E3CD632" w14:textId="77777777" w:rsidR="00406A68" w:rsidRDefault="00406A68" w:rsidP="00E1089A">
      <w:pPr>
        <w:tabs>
          <w:tab w:val="left" w:pos="4298"/>
          <w:tab w:val="left" w:pos="9120"/>
        </w:tabs>
        <w:spacing w:after="0" w:line="240" w:lineRule="auto"/>
        <w:rPr>
          <w:rFonts w:cstheme="minorHAnsi"/>
          <w:sz w:val="32"/>
          <w:szCs w:val="32"/>
        </w:rPr>
      </w:pPr>
    </w:p>
    <w:p w14:paraId="5868545A" w14:textId="77777777" w:rsidR="00406A68" w:rsidRDefault="00406A68" w:rsidP="00E1089A">
      <w:pPr>
        <w:tabs>
          <w:tab w:val="left" w:pos="4298"/>
          <w:tab w:val="left" w:pos="9120"/>
        </w:tabs>
        <w:spacing w:after="0" w:line="240" w:lineRule="auto"/>
        <w:rPr>
          <w:rFonts w:cstheme="minorHAnsi"/>
          <w:sz w:val="32"/>
          <w:szCs w:val="32"/>
        </w:rPr>
      </w:pPr>
    </w:p>
    <w:p w14:paraId="7BCE641F" w14:textId="77777777" w:rsidR="00406A68" w:rsidRDefault="00406A68" w:rsidP="00E1089A">
      <w:pPr>
        <w:tabs>
          <w:tab w:val="left" w:pos="4298"/>
          <w:tab w:val="left" w:pos="9120"/>
        </w:tabs>
        <w:spacing w:after="0" w:line="240" w:lineRule="auto"/>
        <w:rPr>
          <w:rFonts w:cstheme="minorHAnsi"/>
          <w:sz w:val="32"/>
          <w:szCs w:val="32"/>
        </w:rPr>
      </w:pPr>
    </w:p>
    <w:p w14:paraId="41CEC5FE" w14:textId="77777777" w:rsidR="00406A68" w:rsidRDefault="00406A68" w:rsidP="00E1089A">
      <w:pPr>
        <w:tabs>
          <w:tab w:val="left" w:pos="4298"/>
          <w:tab w:val="left" w:pos="9120"/>
        </w:tabs>
        <w:spacing w:after="0" w:line="240" w:lineRule="auto"/>
        <w:rPr>
          <w:rFonts w:cstheme="minorHAnsi"/>
          <w:sz w:val="32"/>
          <w:szCs w:val="32"/>
        </w:rPr>
      </w:pPr>
    </w:p>
    <w:p w14:paraId="62048E56" w14:textId="77777777" w:rsidR="005749C8" w:rsidRDefault="005749C8" w:rsidP="00E1089A">
      <w:pPr>
        <w:tabs>
          <w:tab w:val="left" w:pos="4298"/>
          <w:tab w:val="left" w:pos="9120"/>
        </w:tabs>
        <w:spacing w:after="0" w:line="240" w:lineRule="auto"/>
        <w:rPr>
          <w:rFonts w:cstheme="minorHAnsi"/>
          <w:sz w:val="32"/>
          <w:szCs w:val="32"/>
        </w:rPr>
      </w:pPr>
    </w:p>
    <w:p w14:paraId="0AB014FE" w14:textId="77777777" w:rsidR="005749C8" w:rsidRDefault="005749C8" w:rsidP="00E1089A">
      <w:pPr>
        <w:tabs>
          <w:tab w:val="left" w:pos="4298"/>
          <w:tab w:val="left" w:pos="9120"/>
        </w:tabs>
        <w:spacing w:after="0" w:line="240" w:lineRule="auto"/>
        <w:rPr>
          <w:rFonts w:cstheme="minorHAnsi"/>
          <w:sz w:val="32"/>
          <w:szCs w:val="32"/>
        </w:rPr>
      </w:pPr>
    </w:p>
    <w:p w14:paraId="5605D19C" w14:textId="77777777" w:rsidR="005749C8" w:rsidRDefault="005749C8" w:rsidP="00E1089A">
      <w:pPr>
        <w:tabs>
          <w:tab w:val="left" w:pos="4298"/>
          <w:tab w:val="left" w:pos="9120"/>
        </w:tabs>
        <w:spacing w:after="0" w:line="240" w:lineRule="auto"/>
        <w:rPr>
          <w:rFonts w:cstheme="minorHAnsi"/>
          <w:sz w:val="32"/>
          <w:szCs w:val="32"/>
        </w:rPr>
      </w:pPr>
    </w:p>
    <w:p w14:paraId="1CE61CB6" w14:textId="77777777" w:rsidR="005749C8" w:rsidRDefault="005749C8" w:rsidP="00E1089A">
      <w:pPr>
        <w:tabs>
          <w:tab w:val="left" w:pos="4298"/>
          <w:tab w:val="left" w:pos="9120"/>
        </w:tabs>
        <w:spacing w:after="0" w:line="240" w:lineRule="auto"/>
        <w:rPr>
          <w:rFonts w:cstheme="minorHAnsi"/>
          <w:sz w:val="32"/>
          <w:szCs w:val="32"/>
        </w:rPr>
      </w:pPr>
    </w:p>
    <w:p w14:paraId="62FC1B97" w14:textId="77777777" w:rsidR="005749C8" w:rsidRDefault="005749C8" w:rsidP="00E1089A">
      <w:pPr>
        <w:tabs>
          <w:tab w:val="left" w:pos="4298"/>
          <w:tab w:val="left" w:pos="9120"/>
        </w:tabs>
        <w:spacing w:after="0" w:line="240" w:lineRule="auto"/>
        <w:rPr>
          <w:rFonts w:cstheme="minorHAnsi"/>
          <w:sz w:val="32"/>
          <w:szCs w:val="32"/>
        </w:rPr>
      </w:pPr>
    </w:p>
    <w:p w14:paraId="3B14E029" w14:textId="77777777" w:rsidR="005749C8" w:rsidRDefault="005749C8" w:rsidP="00E1089A">
      <w:pPr>
        <w:tabs>
          <w:tab w:val="left" w:pos="4298"/>
          <w:tab w:val="left" w:pos="9120"/>
        </w:tabs>
        <w:spacing w:after="0" w:line="240" w:lineRule="auto"/>
        <w:rPr>
          <w:rFonts w:cstheme="minorHAnsi"/>
          <w:sz w:val="32"/>
          <w:szCs w:val="32"/>
        </w:rPr>
      </w:pPr>
    </w:p>
    <w:p w14:paraId="2E39B2F9" w14:textId="77777777" w:rsidR="005749C8" w:rsidRDefault="005749C8" w:rsidP="00E1089A">
      <w:pPr>
        <w:tabs>
          <w:tab w:val="left" w:pos="4298"/>
          <w:tab w:val="left" w:pos="9120"/>
        </w:tabs>
        <w:spacing w:after="0" w:line="240" w:lineRule="auto"/>
        <w:rPr>
          <w:rFonts w:cstheme="minorHAnsi"/>
          <w:sz w:val="32"/>
          <w:szCs w:val="32"/>
        </w:rPr>
      </w:pPr>
    </w:p>
    <w:p w14:paraId="1D199DC1" w14:textId="77777777" w:rsidR="005749C8" w:rsidRDefault="005749C8" w:rsidP="00E1089A">
      <w:pPr>
        <w:tabs>
          <w:tab w:val="left" w:pos="4298"/>
          <w:tab w:val="left" w:pos="9120"/>
        </w:tabs>
        <w:spacing w:after="0" w:line="240" w:lineRule="auto"/>
        <w:rPr>
          <w:rFonts w:cstheme="minorHAnsi"/>
          <w:sz w:val="32"/>
          <w:szCs w:val="32"/>
        </w:rPr>
      </w:pPr>
    </w:p>
    <w:p w14:paraId="0D7F67E8" w14:textId="77777777" w:rsidR="005749C8" w:rsidRDefault="005749C8" w:rsidP="00E1089A">
      <w:pPr>
        <w:tabs>
          <w:tab w:val="left" w:pos="4298"/>
          <w:tab w:val="left" w:pos="9120"/>
        </w:tabs>
        <w:spacing w:after="0" w:line="240" w:lineRule="auto"/>
        <w:rPr>
          <w:rFonts w:cstheme="minorHAnsi"/>
          <w:sz w:val="32"/>
          <w:szCs w:val="32"/>
        </w:rPr>
      </w:pPr>
    </w:p>
    <w:p w14:paraId="0B275B7E" w14:textId="77777777" w:rsidR="005749C8" w:rsidRDefault="005749C8" w:rsidP="00E1089A">
      <w:pPr>
        <w:tabs>
          <w:tab w:val="left" w:pos="4298"/>
          <w:tab w:val="left" w:pos="9120"/>
        </w:tabs>
        <w:spacing w:after="0" w:line="240" w:lineRule="auto"/>
        <w:rPr>
          <w:rFonts w:cstheme="minorHAnsi"/>
          <w:sz w:val="32"/>
          <w:szCs w:val="32"/>
        </w:rPr>
      </w:pPr>
    </w:p>
    <w:p w14:paraId="5BEDEF78" w14:textId="77777777" w:rsidR="005749C8" w:rsidRDefault="005749C8" w:rsidP="00E1089A">
      <w:pPr>
        <w:tabs>
          <w:tab w:val="left" w:pos="4298"/>
          <w:tab w:val="left" w:pos="9120"/>
        </w:tabs>
        <w:spacing w:after="0" w:line="240" w:lineRule="auto"/>
        <w:rPr>
          <w:rFonts w:cstheme="minorHAnsi"/>
          <w:sz w:val="32"/>
          <w:szCs w:val="32"/>
        </w:rPr>
      </w:pPr>
    </w:p>
    <w:p w14:paraId="588EBF49" w14:textId="77777777" w:rsidR="00406A68" w:rsidRDefault="00406A68" w:rsidP="00E1089A">
      <w:pPr>
        <w:tabs>
          <w:tab w:val="left" w:pos="4298"/>
          <w:tab w:val="left" w:pos="9120"/>
        </w:tabs>
        <w:spacing w:after="0" w:line="240" w:lineRule="auto"/>
        <w:rPr>
          <w:rFonts w:cstheme="minorHAnsi"/>
          <w:sz w:val="32"/>
          <w:szCs w:val="32"/>
        </w:rPr>
      </w:pPr>
    </w:p>
    <w:p w14:paraId="670891A2" w14:textId="77777777" w:rsidR="00406A68" w:rsidRDefault="00406A68" w:rsidP="00E1089A">
      <w:pPr>
        <w:tabs>
          <w:tab w:val="left" w:pos="4298"/>
          <w:tab w:val="left" w:pos="9120"/>
        </w:tabs>
        <w:spacing w:after="0" w:line="240" w:lineRule="auto"/>
        <w:rPr>
          <w:rFonts w:cstheme="minorHAnsi"/>
          <w:sz w:val="32"/>
          <w:szCs w:val="32"/>
        </w:rPr>
      </w:pPr>
    </w:p>
    <w:p w14:paraId="679FD21E" w14:textId="77777777" w:rsidR="00406A68" w:rsidRDefault="00406A68" w:rsidP="00E1089A">
      <w:pPr>
        <w:tabs>
          <w:tab w:val="left" w:pos="4298"/>
          <w:tab w:val="left" w:pos="9120"/>
        </w:tabs>
        <w:spacing w:after="0" w:line="240" w:lineRule="auto"/>
        <w:rPr>
          <w:rFonts w:cstheme="minorHAnsi"/>
          <w:sz w:val="32"/>
          <w:szCs w:val="32"/>
        </w:rPr>
      </w:pPr>
    </w:p>
    <w:p w14:paraId="1089CA9B" w14:textId="77777777" w:rsidR="00406A68" w:rsidRDefault="00406A68" w:rsidP="00E1089A">
      <w:pPr>
        <w:tabs>
          <w:tab w:val="left" w:pos="4298"/>
          <w:tab w:val="left" w:pos="9120"/>
        </w:tabs>
        <w:spacing w:after="0" w:line="240" w:lineRule="auto"/>
        <w:rPr>
          <w:rFonts w:cstheme="minorHAnsi"/>
          <w:sz w:val="32"/>
          <w:szCs w:val="32"/>
        </w:rPr>
      </w:pPr>
    </w:p>
    <w:p w14:paraId="38DA2224" w14:textId="77777777" w:rsidR="00406A68" w:rsidRDefault="00406A68" w:rsidP="00E1089A">
      <w:pPr>
        <w:tabs>
          <w:tab w:val="left" w:pos="4298"/>
          <w:tab w:val="left" w:pos="9120"/>
        </w:tabs>
        <w:spacing w:after="0" w:line="240" w:lineRule="auto"/>
        <w:rPr>
          <w:rFonts w:cstheme="minorHAnsi"/>
          <w:sz w:val="32"/>
          <w:szCs w:val="32"/>
        </w:rPr>
      </w:pPr>
    </w:p>
    <w:p w14:paraId="30A894F6" w14:textId="77777777" w:rsidR="00406A68" w:rsidRDefault="00406A68" w:rsidP="00E1089A">
      <w:pPr>
        <w:tabs>
          <w:tab w:val="left" w:pos="4298"/>
          <w:tab w:val="left" w:pos="9120"/>
        </w:tabs>
        <w:spacing w:after="0" w:line="240" w:lineRule="auto"/>
        <w:rPr>
          <w:rFonts w:cstheme="minorHAnsi"/>
          <w:sz w:val="32"/>
          <w:szCs w:val="32"/>
        </w:rPr>
      </w:pPr>
    </w:p>
    <w:p w14:paraId="2ECFDE07" w14:textId="77777777" w:rsidR="007C73E7" w:rsidRPr="007C73E7" w:rsidRDefault="007C73E7" w:rsidP="007C73E7">
      <w:pPr>
        <w:spacing w:before="100" w:beforeAutospacing="1" w:after="100" w:afterAutospacing="1" w:line="240" w:lineRule="auto"/>
        <w:rPr>
          <w:rFonts w:ascii="Amasis MT Pro Black" w:hAnsi="Amasis MT Pro Black"/>
          <w:color w:val="008080"/>
          <w:sz w:val="24"/>
          <w:szCs w:val="24"/>
        </w:rPr>
      </w:pPr>
      <w:r w:rsidRPr="007C73E7">
        <w:rPr>
          <w:rFonts w:ascii="Amasis MT Pro Black" w:hAnsi="Amasis MT Pro Black"/>
          <w:b/>
          <w:color w:val="008080"/>
          <w:sz w:val="32"/>
        </w:rPr>
        <w:lastRenderedPageBreak/>
        <w:t>Version Control</w:t>
      </w:r>
    </w:p>
    <w:tbl>
      <w:tblPr>
        <w:tblStyle w:val="TableGrid"/>
        <w:tblW w:w="0" w:type="auto"/>
        <w:tblLook w:val="04A0" w:firstRow="1" w:lastRow="0" w:firstColumn="1" w:lastColumn="0" w:noHBand="0" w:noVBand="1"/>
      </w:tblPr>
      <w:tblGrid>
        <w:gridCol w:w="1230"/>
        <w:gridCol w:w="1256"/>
        <w:gridCol w:w="2347"/>
        <w:gridCol w:w="4183"/>
      </w:tblGrid>
      <w:tr w:rsidR="007C73E7" w:rsidRPr="007C73E7" w14:paraId="7CDDBCCE" w14:textId="77777777" w:rsidTr="007C73E7">
        <w:tc>
          <w:tcPr>
            <w:tcW w:w="1230" w:type="dxa"/>
          </w:tcPr>
          <w:p w14:paraId="2F00ABDC" w14:textId="77777777" w:rsidR="007C73E7" w:rsidRPr="007C73E7" w:rsidRDefault="007C73E7">
            <w:pPr>
              <w:spacing w:before="100" w:beforeAutospacing="1" w:after="100" w:afterAutospacing="1"/>
              <w:rPr>
                <w:rFonts w:cstheme="minorHAnsi"/>
                <w:b/>
                <w:bCs/>
                <w:sz w:val="24"/>
                <w:szCs w:val="24"/>
              </w:rPr>
            </w:pPr>
            <w:r w:rsidRPr="007C73E7">
              <w:rPr>
                <w:rFonts w:cstheme="minorHAnsi"/>
                <w:b/>
                <w:bCs/>
                <w:sz w:val="24"/>
                <w:szCs w:val="24"/>
              </w:rPr>
              <w:t>Version</w:t>
            </w:r>
          </w:p>
        </w:tc>
        <w:tc>
          <w:tcPr>
            <w:tcW w:w="1256" w:type="dxa"/>
          </w:tcPr>
          <w:p w14:paraId="47CDDB1B" w14:textId="77777777" w:rsidR="007C73E7" w:rsidRPr="007C73E7" w:rsidRDefault="007C73E7">
            <w:pPr>
              <w:spacing w:before="100" w:beforeAutospacing="1" w:after="100" w:afterAutospacing="1"/>
              <w:rPr>
                <w:rFonts w:cstheme="minorHAnsi"/>
                <w:b/>
                <w:bCs/>
                <w:sz w:val="24"/>
                <w:szCs w:val="24"/>
              </w:rPr>
            </w:pPr>
            <w:r w:rsidRPr="007C73E7">
              <w:rPr>
                <w:rFonts w:cstheme="minorHAnsi"/>
                <w:b/>
                <w:bCs/>
                <w:sz w:val="24"/>
                <w:szCs w:val="24"/>
              </w:rPr>
              <w:t>Date</w:t>
            </w:r>
          </w:p>
        </w:tc>
        <w:tc>
          <w:tcPr>
            <w:tcW w:w="2347" w:type="dxa"/>
          </w:tcPr>
          <w:p w14:paraId="3F5B7FE3" w14:textId="77777777" w:rsidR="007C73E7" w:rsidRPr="007C73E7" w:rsidRDefault="007C73E7">
            <w:pPr>
              <w:spacing w:before="100" w:beforeAutospacing="1" w:after="100" w:afterAutospacing="1"/>
              <w:rPr>
                <w:rFonts w:cstheme="minorHAnsi"/>
                <w:b/>
                <w:bCs/>
                <w:sz w:val="24"/>
                <w:szCs w:val="24"/>
              </w:rPr>
            </w:pPr>
            <w:r w:rsidRPr="007C73E7">
              <w:rPr>
                <w:rFonts w:cstheme="minorHAnsi"/>
                <w:b/>
                <w:bCs/>
                <w:sz w:val="24"/>
                <w:szCs w:val="24"/>
              </w:rPr>
              <w:t>Updated by</w:t>
            </w:r>
          </w:p>
        </w:tc>
        <w:tc>
          <w:tcPr>
            <w:tcW w:w="4183" w:type="dxa"/>
          </w:tcPr>
          <w:p w14:paraId="34460294" w14:textId="77777777" w:rsidR="007C73E7" w:rsidRPr="007C73E7" w:rsidRDefault="007C73E7">
            <w:pPr>
              <w:spacing w:before="100" w:beforeAutospacing="1" w:after="100" w:afterAutospacing="1"/>
              <w:rPr>
                <w:rFonts w:cstheme="minorHAnsi"/>
                <w:b/>
                <w:bCs/>
                <w:sz w:val="24"/>
                <w:szCs w:val="24"/>
              </w:rPr>
            </w:pPr>
            <w:r w:rsidRPr="007C73E7">
              <w:rPr>
                <w:rFonts w:cstheme="minorHAnsi"/>
                <w:b/>
                <w:bCs/>
                <w:sz w:val="24"/>
                <w:szCs w:val="24"/>
              </w:rPr>
              <w:t>Comments</w:t>
            </w:r>
          </w:p>
        </w:tc>
      </w:tr>
      <w:tr w:rsidR="007C73E7" w:rsidRPr="007C73E7" w14:paraId="48EE5904" w14:textId="77777777" w:rsidTr="007C73E7">
        <w:tc>
          <w:tcPr>
            <w:tcW w:w="1230" w:type="dxa"/>
          </w:tcPr>
          <w:p w14:paraId="61A13141" w14:textId="77777777" w:rsidR="007C73E7" w:rsidRPr="007C73E7" w:rsidRDefault="007C73E7">
            <w:pPr>
              <w:spacing w:before="100" w:beforeAutospacing="1" w:after="100" w:afterAutospacing="1"/>
              <w:rPr>
                <w:rFonts w:cstheme="minorHAnsi"/>
                <w:sz w:val="24"/>
                <w:szCs w:val="24"/>
              </w:rPr>
            </w:pPr>
            <w:r w:rsidRPr="007C73E7">
              <w:rPr>
                <w:rFonts w:cstheme="minorHAnsi"/>
                <w:sz w:val="24"/>
                <w:szCs w:val="24"/>
              </w:rPr>
              <w:t>FV1.0</w:t>
            </w:r>
          </w:p>
        </w:tc>
        <w:tc>
          <w:tcPr>
            <w:tcW w:w="1256" w:type="dxa"/>
          </w:tcPr>
          <w:p w14:paraId="7FEB85B8" w14:textId="77777777" w:rsidR="007C73E7" w:rsidRPr="007C73E7" w:rsidRDefault="007C73E7">
            <w:pPr>
              <w:spacing w:before="100" w:beforeAutospacing="1" w:after="100" w:afterAutospacing="1"/>
              <w:rPr>
                <w:rFonts w:cstheme="minorHAnsi"/>
                <w:sz w:val="24"/>
                <w:szCs w:val="24"/>
              </w:rPr>
            </w:pPr>
            <w:r w:rsidRPr="007C73E7">
              <w:rPr>
                <w:rFonts w:cstheme="minorHAnsi"/>
                <w:sz w:val="24"/>
                <w:szCs w:val="24"/>
              </w:rPr>
              <w:t>17/10/22</w:t>
            </w:r>
          </w:p>
        </w:tc>
        <w:tc>
          <w:tcPr>
            <w:tcW w:w="2347" w:type="dxa"/>
          </w:tcPr>
          <w:p w14:paraId="0975CE65" w14:textId="77777777" w:rsidR="007C73E7" w:rsidRPr="007C73E7" w:rsidRDefault="007C73E7">
            <w:pPr>
              <w:spacing w:before="100" w:beforeAutospacing="1" w:after="100" w:afterAutospacing="1"/>
              <w:rPr>
                <w:rFonts w:cstheme="minorHAnsi"/>
                <w:sz w:val="24"/>
                <w:szCs w:val="24"/>
              </w:rPr>
            </w:pPr>
            <w:r w:rsidRPr="007C73E7">
              <w:rPr>
                <w:rFonts w:cstheme="minorHAnsi"/>
                <w:sz w:val="24"/>
                <w:szCs w:val="24"/>
              </w:rPr>
              <w:t>Declan Leith</w:t>
            </w:r>
          </w:p>
        </w:tc>
        <w:tc>
          <w:tcPr>
            <w:tcW w:w="4183" w:type="dxa"/>
          </w:tcPr>
          <w:p w14:paraId="077BB78F" w14:textId="77777777" w:rsidR="007C73E7" w:rsidRPr="007C73E7" w:rsidRDefault="007C73E7">
            <w:pPr>
              <w:spacing w:before="100" w:beforeAutospacing="1" w:after="100" w:afterAutospacing="1"/>
              <w:rPr>
                <w:rFonts w:cstheme="minorHAnsi"/>
                <w:sz w:val="24"/>
                <w:szCs w:val="24"/>
              </w:rPr>
            </w:pPr>
            <w:r w:rsidRPr="007C73E7">
              <w:rPr>
                <w:rFonts w:cstheme="minorHAnsi"/>
                <w:sz w:val="24"/>
                <w:szCs w:val="24"/>
              </w:rPr>
              <w:t>Updated to reflect the publication of the STPCD 2022 and reflects the 2022 increase to pay and allowances.</w:t>
            </w:r>
          </w:p>
          <w:p w14:paraId="303DABA3" w14:textId="77777777" w:rsidR="007C73E7" w:rsidRPr="007C73E7" w:rsidRDefault="007C73E7">
            <w:pPr>
              <w:spacing w:before="100" w:beforeAutospacing="1" w:after="100" w:afterAutospacing="1"/>
              <w:rPr>
                <w:rFonts w:cstheme="minorHAnsi"/>
                <w:sz w:val="24"/>
                <w:szCs w:val="24"/>
              </w:rPr>
            </w:pPr>
            <w:r w:rsidRPr="007C73E7">
              <w:rPr>
                <w:rFonts w:cstheme="minorHAnsi"/>
                <w:sz w:val="24"/>
                <w:szCs w:val="24"/>
              </w:rPr>
              <w:t xml:space="preserve"> Transferred on to new MKCC template.</w:t>
            </w:r>
          </w:p>
        </w:tc>
      </w:tr>
      <w:tr w:rsidR="007C73E7" w:rsidRPr="007C73E7" w14:paraId="194BA823" w14:textId="77777777" w:rsidTr="007C73E7">
        <w:tc>
          <w:tcPr>
            <w:tcW w:w="1230" w:type="dxa"/>
          </w:tcPr>
          <w:p w14:paraId="7AD9CF42" w14:textId="3E90226B" w:rsidR="007C73E7" w:rsidRPr="007C73E7" w:rsidRDefault="004F103A">
            <w:pPr>
              <w:spacing w:before="100" w:beforeAutospacing="1" w:after="100" w:afterAutospacing="1"/>
              <w:rPr>
                <w:rFonts w:cstheme="minorHAnsi"/>
                <w:sz w:val="24"/>
                <w:szCs w:val="24"/>
              </w:rPr>
            </w:pPr>
            <w:r>
              <w:rPr>
                <w:rFonts w:cstheme="minorHAnsi"/>
                <w:sz w:val="24"/>
                <w:szCs w:val="24"/>
              </w:rPr>
              <w:t>V</w:t>
            </w:r>
            <w:r w:rsidR="00A646D1">
              <w:rPr>
                <w:rFonts w:cstheme="minorHAnsi"/>
                <w:sz w:val="24"/>
                <w:szCs w:val="24"/>
              </w:rPr>
              <w:t>2.0</w:t>
            </w:r>
          </w:p>
        </w:tc>
        <w:tc>
          <w:tcPr>
            <w:tcW w:w="1256" w:type="dxa"/>
          </w:tcPr>
          <w:p w14:paraId="10F10AE5" w14:textId="27216289" w:rsidR="007C73E7" w:rsidRPr="007C73E7" w:rsidRDefault="007C73E7">
            <w:pPr>
              <w:spacing w:before="100" w:beforeAutospacing="1" w:after="100" w:afterAutospacing="1"/>
              <w:rPr>
                <w:rFonts w:cstheme="minorHAnsi"/>
                <w:sz w:val="24"/>
                <w:szCs w:val="24"/>
              </w:rPr>
            </w:pPr>
            <w:r w:rsidRPr="007C73E7">
              <w:rPr>
                <w:rFonts w:cstheme="minorHAnsi"/>
                <w:sz w:val="24"/>
                <w:szCs w:val="24"/>
              </w:rPr>
              <w:t>26 Sep</w:t>
            </w:r>
            <w:r w:rsidR="004F103A">
              <w:rPr>
                <w:rFonts w:cstheme="minorHAnsi"/>
                <w:sz w:val="24"/>
                <w:szCs w:val="24"/>
              </w:rPr>
              <w:t xml:space="preserve"> 2023</w:t>
            </w:r>
          </w:p>
        </w:tc>
        <w:tc>
          <w:tcPr>
            <w:tcW w:w="2347" w:type="dxa"/>
          </w:tcPr>
          <w:p w14:paraId="0A3BA6AC" w14:textId="77777777" w:rsidR="007C73E7" w:rsidRPr="007C73E7" w:rsidRDefault="007C73E7">
            <w:pPr>
              <w:spacing w:before="100" w:beforeAutospacing="1" w:after="100" w:afterAutospacing="1"/>
              <w:rPr>
                <w:rFonts w:cstheme="minorHAnsi"/>
                <w:sz w:val="24"/>
                <w:szCs w:val="24"/>
              </w:rPr>
            </w:pPr>
            <w:r w:rsidRPr="007C73E7">
              <w:rPr>
                <w:rFonts w:cstheme="minorHAnsi"/>
                <w:sz w:val="24"/>
                <w:szCs w:val="24"/>
              </w:rPr>
              <w:t>Gillian Davis</w:t>
            </w:r>
          </w:p>
        </w:tc>
        <w:tc>
          <w:tcPr>
            <w:tcW w:w="4183" w:type="dxa"/>
          </w:tcPr>
          <w:p w14:paraId="2D75BFCB" w14:textId="77777777" w:rsidR="007C73E7" w:rsidRPr="007C73E7" w:rsidRDefault="007C73E7">
            <w:pPr>
              <w:spacing w:before="100" w:beforeAutospacing="1" w:after="100" w:afterAutospacing="1"/>
              <w:rPr>
                <w:rFonts w:cstheme="minorHAnsi"/>
                <w:sz w:val="24"/>
                <w:szCs w:val="24"/>
              </w:rPr>
            </w:pPr>
            <w:r w:rsidRPr="007C73E7">
              <w:rPr>
                <w:rFonts w:cstheme="minorHAnsi"/>
                <w:sz w:val="24"/>
                <w:szCs w:val="24"/>
              </w:rPr>
              <w:t>Updated to reflect the publication of the STPCD 2023 and reflects the 2023 increase to pay and allowances.</w:t>
            </w:r>
          </w:p>
        </w:tc>
      </w:tr>
      <w:tr w:rsidR="007C73E7" w:rsidRPr="007C73E7" w14:paraId="51C39E6F" w14:textId="77777777" w:rsidTr="007C73E7">
        <w:tc>
          <w:tcPr>
            <w:tcW w:w="1230" w:type="dxa"/>
          </w:tcPr>
          <w:p w14:paraId="067E14F2" w14:textId="4C69DCDB" w:rsidR="007C73E7" w:rsidRPr="007C73E7" w:rsidRDefault="00A646D1">
            <w:pPr>
              <w:spacing w:before="100" w:beforeAutospacing="1" w:after="100" w:afterAutospacing="1"/>
              <w:rPr>
                <w:rFonts w:cstheme="minorHAnsi"/>
                <w:sz w:val="24"/>
                <w:szCs w:val="24"/>
              </w:rPr>
            </w:pPr>
            <w:r>
              <w:rPr>
                <w:rFonts w:cstheme="minorHAnsi"/>
                <w:sz w:val="24"/>
                <w:szCs w:val="24"/>
              </w:rPr>
              <w:t>V3.0</w:t>
            </w:r>
          </w:p>
        </w:tc>
        <w:tc>
          <w:tcPr>
            <w:tcW w:w="1256" w:type="dxa"/>
          </w:tcPr>
          <w:p w14:paraId="2DF62D4E" w14:textId="0758A7A1" w:rsidR="007C73E7" w:rsidRPr="007C73E7" w:rsidRDefault="007C73E7">
            <w:pPr>
              <w:spacing w:before="100" w:beforeAutospacing="1" w:after="100" w:afterAutospacing="1"/>
              <w:rPr>
                <w:rFonts w:cstheme="minorHAnsi"/>
                <w:sz w:val="24"/>
                <w:szCs w:val="24"/>
              </w:rPr>
            </w:pPr>
            <w:r w:rsidRPr="007C73E7">
              <w:rPr>
                <w:rFonts w:cstheme="minorHAnsi"/>
                <w:sz w:val="24"/>
                <w:szCs w:val="24"/>
              </w:rPr>
              <w:t>8 Nov</w:t>
            </w:r>
            <w:r w:rsidR="004F103A">
              <w:rPr>
                <w:rFonts w:cstheme="minorHAnsi"/>
                <w:sz w:val="24"/>
                <w:szCs w:val="24"/>
              </w:rPr>
              <w:t xml:space="preserve"> 202</w:t>
            </w:r>
            <w:r w:rsidR="00F2220A">
              <w:rPr>
                <w:rFonts w:cstheme="minorHAnsi"/>
                <w:sz w:val="24"/>
                <w:szCs w:val="24"/>
              </w:rPr>
              <w:t>4</w:t>
            </w:r>
          </w:p>
        </w:tc>
        <w:tc>
          <w:tcPr>
            <w:tcW w:w="2347" w:type="dxa"/>
          </w:tcPr>
          <w:p w14:paraId="5834D550" w14:textId="77777777" w:rsidR="007C73E7" w:rsidRPr="007C73E7" w:rsidRDefault="007C73E7">
            <w:pPr>
              <w:spacing w:before="100" w:beforeAutospacing="1" w:after="100" w:afterAutospacing="1"/>
              <w:rPr>
                <w:rFonts w:cstheme="minorHAnsi"/>
                <w:sz w:val="24"/>
                <w:szCs w:val="24"/>
              </w:rPr>
            </w:pPr>
            <w:r w:rsidRPr="007C73E7">
              <w:rPr>
                <w:rFonts w:cstheme="minorHAnsi"/>
                <w:sz w:val="24"/>
                <w:szCs w:val="24"/>
              </w:rPr>
              <w:t>Gillian Davis</w:t>
            </w:r>
          </w:p>
        </w:tc>
        <w:tc>
          <w:tcPr>
            <w:tcW w:w="4183" w:type="dxa"/>
          </w:tcPr>
          <w:p w14:paraId="7DE83EF1" w14:textId="77777777" w:rsidR="007C73E7" w:rsidRPr="007C73E7" w:rsidRDefault="007C73E7">
            <w:pPr>
              <w:spacing w:before="100" w:beforeAutospacing="1" w:after="100" w:afterAutospacing="1"/>
              <w:rPr>
                <w:rFonts w:cstheme="minorHAnsi"/>
                <w:sz w:val="24"/>
                <w:szCs w:val="24"/>
              </w:rPr>
            </w:pPr>
            <w:r w:rsidRPr="007C73E7">
              <w:rPr>
                <w:rFonts w:cstheme="minorHAnsi"/>
                <w:sz w:val="24"/>
                <w:szCs w:val="24"/>
              </w:rPr>
              <w:t>Updated to reflect the publication of the STPCD 2024 and reflects the 2024 increase to pay and allowances.  Updated to current brand template.</w:t>
            </w:r>
          </w:p>
        </w:tc>
      </w:tr>
      <w:tr w:rsidR="007C73E7" w:rsidRPr="007C73E7" w14:paraId="758DBC52" w14:textId="77777777" w:rsidTr="007C73E7">
        <w:tc>
          <w:tcPr>
            <w:tcW w:w="1230" w:type="dxa"/>
          </w:tcPr>
          <w:p w14:paraId="58A1DDF7" w14:textId="57B84CA7" w:rsidR="007C73E7" w:rsidRPr="007C73E7" w:rsidRDefault="007C73E7">
            <w:pPr>
              <w:spacing w:before="100" w:beforeAutospacing="1" w:after="100" w:afterAutospacing="1"/>
              <w:rPr>
                <w:rFonts w:cstheme="minorHAnsi"/>
                <w:sz w:val="24"/>
                <w:szCs w:val="24"/>
              </w:rPr>
            </w:pPr>
          </w:p>
        </w:tc>
        <w:tc>
          <w:tcPr>
            <w:tcW w:w="1256" w:type="dxa"/>
          </w:tcPr>
          <w:p w14:paraId="54CD3E2C" w14:textId="77777777" w:rsidR="007C73E7" w:rsidRPr="007C73E7" w:rsidRDefault="007C73E7">
            <w:pPr>
              <w:spacing w:before="100" w:beforeAutospacing="1" w:after="100" w:afterAutospacing="1"/>
              <w:rPr>
                <w:rFonts w:cstheme="minorHAnsi"/>
                <w:sz w:val="24"/>
                <w:szCs w:val="24"/>
              </w:rPr>
            </w:pPr>
          </w:p>
        </w:tc>
        <w:tc>
          <w:tcPr>
            <w:tcW w:w="2347" w:type="dxa"/>
          </w:tcPr>
          <w:p w14:paraId="60D6F7F9" w14:textId="77777777" w:rsidR="007C73E7" w:rsidRPr="007C73E7" w:rsidRDefault="007C73E7">
            <w:pPr>
              <w:spacing w:before="100" w:beforeAutospacing="1" w:after="100" w:afterAutospacing="1"/>
              <w:rPr>
                <w:rFonts w:cstheme="minorHAnsi"/>
                <w:sz w:val="24"/>
                <w:szCs w:val="24"/>
              </w:rPr>
            </w:pPr>
          </w:p>
        </w:tc>
        <w:tc>
          <w:tcPr>
            <w:tcW w:w="4183" w:type="dxa"/>
          </w:tcPr>
          <w:p w14:paraId="31F3EB11" w14:textId="77777777" w:rsidR="007C73E7" w:rsidRPr="007C73E7" w:rsidRDefault="007C73E7">
            <w:pPr>
              <w:spacing w:before="100" w:beforeAutospacing="1" w:after="100" w:afterAutospacing="1"/>
              <w:rPr>
                <w:rFonts w:cstheme="minorHAnsi"/>
                <w:sz w:val="24"/>
                <w:szCs w:val="24"/>
              </w:rPr>
            </w:pPr>
          </w:p>
        </w:tc>
      </w:tr>
    </w:tbl>
    <w:p w14:paraId="76E15D93" w14:textId="77777777" w:rsidR="00406A68" w:rsidRDefault="00406A68" w:rsidP="00E1089A">
      <w:pPr>
        <w:tabs>
          <w:tab w:val="left" w:pos="4298"/>
          <w:tab w:val="left" w:pos="9120"/>
        </w:tabs>
        <w:spacing w:after="0" w:line="240" w:lineRule="auto"/>
        <w:rPr>
          <w:rFonts w:cstheme="minorHAnsi"/>
          <w:sz w:val="32"/>
          <w:szCs w:val="32"/>
        </w:rPr>
      </w:pPr>
    </w:p>
    <w:p w14:paraId="44D9039C" w14:textId="77777777" w:rsidR="00406A68" w:rsidRDefault="00406A68" w:rsidP="00E1089A">
      <w:pPr>
        <w:tabs>
          <w:tab w:val="left" w:pos="4298"/>
          <w:tab w:val="left" w:pos="9120"/>
        </w:tabs>
        <w:spacing w:after="0" w:line="240" w:lineRule="auto"/>
        <w:rPr>
          <w:rFonts w:cstheme="minorHAnsi"/>
          <w:sz w:val="32"/>
          <w:szCs w:val="32"/>
        </w:rPr>
      </w:pPr>
    </w:p>
    <w:p w14:paraId="5C5FEAAA" w14:textId="77777777" w:rsidR="00406A68" w:rsidRDefault="00406A68" w:rsidP="00E1089A">
      <w:pPr>
        <w:tabs>
          <w:tab w:val="left" w:pos="4298"/>
          <w:tab w:val="left" w:pos="9120"/>
        </w:tabs>
        <w:spacing w:after="0" w:line="240" w:lineRule="auto"/>
        <w:rPr>
          <w:rFonts w:cstheme="minorHAnsi"/>
          <w:sz w:val="32"/>
          <w:szCs w:val="32"/>
        </w:rPr>
      </w:pPr>
    </w:p>
    <w:p w14:paraId="15BA7D06" w14:textId="77777777" w:rsidR="00406A68" w:rsidRDefault="00406A68" w:rsidP="00E1089A">
      <w:pPr>
        <w:tabs>
          <w:tab w:val="left" w:pos="4298"/>
          <w:tab w:val="left" w:pos="9120"/>
        </w:tabs>
        <w:spacing w:after="0" w:line="240" w:lineRule="auto"/>
        <w:rPr>
          <w:rFonts w:cstheme="minorHAnsi"/>
          <w:sz w:val="32"/>
          <w:szCs w:val="32"/>
        </w:rPr>
      </w:pPr>
    </w:p>
    <w:p w14:paraId="763F44A8" w14:textId="77777777" w:rsidR="00406A68" w:rsidRDefault="00406A68" w:rsidP="00E1089A">
      <w:pPr>
        <w:tabs>
          <w:tab w:val="left" w:pos="4298"/>
          <w:tab w:val="left" w:pos="9120"/>
        </w:tabs>
        <w:spacing w:after="0" w:line="240" w:lineRule="auto"/>
        <w:rPr>
          <w:rFonts w:cstheme="minorHAnsi"/>
          <w:sz w:val="32"/>
          <w:szCs w:val="32"/>
        </w:rPr>
      </w:pPr>
    </w:p>
    <w:p w14:paraId="17584210" w14:textId="77777777" w:rsidR="005749C8" w:rsidRDefault="005749C8" w:rsidP="00E1089A">
      <w:pPr>
        <w:rPr>
          <w:rFonts w:cstheme="minorHAnsi"/>
          <w:color w:val="000000"/>
          <w:sz w:val="24"/>
          <w:szCs w:val="24"/>
          <w:shd w:val="clear" w:color="auto" w:fill="FFFFFF"/>
        </w:rPr>
      </w:pPr>
    </w:p>
    <w:p w14:paraId="6863EEA6" w14:textId="77777777" w:rsidR="005749C8" w:rsidRDefault="005749C8" w:rsidP="00E1089A">
      <w:pPr>
        <w:rPr>
          <w:rFonts w:cstheme="minorHAnsi"/>
          <w:color w:val="000000"/>
          <w:sz w:val="24"/>
          <w:szCs w:val="24"/>
          <w:shd w:val="clear" w:color="auto" w:fill="FFFFFF"/>
        </w:rPr>
      </w:pPr>
    </w:p>
    <w:p w14:paraId="61EA9D77" w14:textId="77777777" w:rsidR="005749C8" w:rsidRDefault="005749C8" w:rsidP="00E1089A">
      <w:pPr>
        <w:rPr>
          <w:rFonts w:cstheme="minorHAnsi"/>
          <w:color w:val="000000"/>
          <w:sz w:val="24"/>
          <w:szCs w:val="24"/>
          <w:shd w:val="clear" w:color="auto" w:fill="FFFFFF"/>
        </w:rPr>
      </w:pPr>
    </w:p>
    <w:p w14:paraId="3D3EFCDC" w14:textId="77777777" w:rsidR="005749C8" w:rsidRDefault="005749C8" w:rsidP="00E1089A">
      <w:pPr>
        <w:rPr>
          <w:rFonts w:cstheme="minorHAnsi"/>
          <w:color w:val="000000"/>
          <w:sz w:val="24"/>
          <w:szCs w:val="24"/>
          <w:shd w:val="clear" w:color="auto" w:fill="FFFFFF"/>
        </w:rPr>
      </w:pPr>
    </w:p>
    <w:p w14:paraId="5F9A5E66" w14:textId="77777777" w:rsidR="005749C8" w:rsidRDefault="005749C8" w:rsidP="00E1089A">
      <w:pPr>
        <w:rPr>
          <w:rFonts w:cstheme="minorHAnsi"/>
          <w:color w:val="000000"/>
          <w:sz w:val="24"/>
          <w:szCs w:val="24"/>
          <w:shd w:val="clear" w:color="auto" w:fill="FFFFFF"/>
        </w:rPr>
      </w:pPr>
    </w:p>
    <w:p w14:paraId="50209068" w14:textId="77777777" w:rsidR="005749C8" w:rsidRDefault="005749C8" w:rsidP="00E1089A">
      <w:pPr>
        <w:rPr>
          <w:rFonts w:cstheme="minorHAnsi"/>
          <w:color w:val="000000"/>
          <w:sz w:val="24"/>
          <w:szCs w:val="24"/>
          <w:shd w:val="clear" w:color="auto" w:fill="FFFFFF"/>
        </w:rPr>
      </w:pPr>
    </w:p>
    <w:p w14:paraId="13522BBA" w14:textId="77777777" w:rsidR="005749C8" w:rsidRDefault="005749C8" w:rsidP="00E1089A">
      <w:pPr>
        <w:rPr>
          <w:rFonts w:cstheme="minorHAnsi"/>
          <w:color w:val="000000"/>
          <w:sz w:val="24"/>
          <w:szCs w:val="24"/>
          <w:shd w:val="clear" w:color="auto" w:fill="FFFFFF"/>
        </w:rPr>
      </w:pPr>
    </w:p>
    <w:p w14:paraId="69AFBEB8" w14:textId="77777777" w:rsidR="005749C8" w:rsidRDefault="005749C8" w:rsidP="00E1089A">
      <w:pPr>
        <w:rPr>
          <w:rFonts w:cstheme="minorHAnsi"/>
          <w:color w:val="000000"/>
          <w:sz w:val="24"/>
          <w:szCs w:val="24"/>
          <w:shd w:val="clear" w:color="auto" w:fill="FFFFFF"/>
        </w:rPr>
      </w:pPr>
    </w:p>
    <w:p w14:paraId="7696246E" w14:textId="77777777" w:rsidR="005749C8" w:rsidRDefault="005749C8" w:rsidP="00E1089A">
      <w:pPr>
        <w:rPr>
          <w:rFonts w:cstheme="minorHAnsi"/>
          <w:color w:val="000000"/>
          <w:sz w:val="24"/>
          <w:szCs w:val="24"/>
          <w:shd w:val="clear" w:color="auto" w:fill="FFFFFF"/>
        </w:rPr>
      </w:pPr>
    </w:p>
    <w:p w14:paraId="25C9EB74" w14:textId="77777777" w:rsidR="005749C8" w:rsidRDefault="005749C8" w:rsidP="00E1089A">
      <w:pPr>
        <w:rPr>
          <w:rFonts w:cstheme="minorHAnsi"/>
          <w:color w:val="000000"/>
          <w:sz w:val="24"/>
          <w:szCs w:val="24"/>
          <w:shd w:val="clear" w:color="auto" w:fill="FFFFFF"/>
        </w:rPr>
      </w:pPr>
    </w:p>
    <w:p w14:paraId="044BE89E" w14:textId="77777777" w:rsidR="005749C8" w:rsidRDefault="005749C8" w:rsidP="00E1089A">
      <w:pPr>
        <w:rPr>
          <w:rFonts w:cstheme="minorHAnsi"/>
          <w:color w:val="000000"/>
          <w:sz w:val="24"/>
          <w:szCs w:val="24"/>
          <w:shd w:val="clear" w:color="auto" w:fill="FFFFFF"/>
        </w:rPr>
      </w:pPr>
    </w:p>
    <w:p w14:paraId="57ECFAA1" w14:textId="77777777" w:rsidR="00D2552A" w:rsidRDefault="00D2552A" w:rsidP="00E1089A">
      <w:pPr>
        <w:rPr>
          <w:rFonts w:cstheme="minorHAnsi"/>
          <w:color w:val="000000"/>
          <w:sz w:val="24"/>
          <w:szCs w:val="24"/>
          <w:shd w:val="clear" w:color="auto" w:fill="FFFFFF"/>
        </w:rPr>
      </w:pPr>
    </w:p>
    <w:p w14:paraId="77C809E0" w14:textId="77777777" w:rsidR="00D2552A" w:rsidRDefault="00D2552A" w:rsidP="00E1089A">
      <w:pPr>
        <w:rPr>
          <w:rFonts w:cstheme="minorHAnsi"/>
          <w:color w:val="000000"/>
          <w:sz w:val="24"/>
          <w:szCs w:val="24"/>
          <w:shd w:val="clear" w:color="auto" w:fill="FFFFFF"/>
        </w:rPr>
      </w:pPr>
    </w:p>
    <w:p w14:paraId="54A41065" w14:textId="77777777" w:rsidR="00D2552A" w:rsidRDefault="00D2552A" w:rsidP="00E1089A">
      <w:pPr>
        <w:rPr>
          <w:rFonts w:cstheme="minorHAnsi"/>
          <w:color w:val="000000"/>
          <w:sz w:val="24"/>
          <w:szCs w:val="24"/>
          <w:shd w:val="clear" w:color="auto" w:fill="FFFFFF"/>
        </w:rPr>
      </w:pPr>
    </w:p>
    <w:p w14:paraId="7D404353" w14:textId="77777777" w:rsidR="00D2552A" w:rsidRDefault="00D2552A" w:rsidP="00E1089A">
      <w:pPr>
        <w:rPr>
          <w:rFonts w:cstheme="minorHAnsi"/>
          <w:color w:val="000000"/>
          <w:sz w:val="24"/>
          <w:szCs w:val="24"/>
          <w:shd w:val="clear" w:color="auto" w:fill="FFFFFF"/>
        </w:rPr>
      </w:pPr>
    </w:p>
    <w:p w14:paraId="4FC78C7F" w14:textId="24B635F2" w:rsidR="00E1089A" w:rsidRPr="00E1089A" w:rsidRDefault="00E1089A" w:rsidP="00E1089A">
      <w:pPr>
        <w:rPr>
          <w:rFonts w:cstheme="minorHAnsi"/>
          <w:color w:val="000000"/>
          <w:sz w:val="24"/>
          <w:szCs w:val="24"/>
          <w:shd w:val="clear" w:color="auto" w:fill="FFFFFF"/>
        </w:rPr>
      </w:pPr>
      <w:r w:rsidRPr="006E134A">
        <w:rPr>
          <w:noProof/>
          <w:lang w:eastAsia="en-GB"/>
        </w:rPr>
        <w:lastRenderedPageBreak/>
        <w:drawing>
          <wp:anchor distT="0" distB="0" distL="114300" distR="114300" simplePos="0" relativeHeight="251658245" behindDoc="0" locked="0" layoutInCell="1" allowOverlap="1" wp14:anchorId="46AC8EDC" wp14:editId="64F16F2D">
            <wp:simplePos x="0" y="0"/>
            <wp:positionH relativeFrom="page">
              <wp:posOffset>6928</wp:posOffset>
            </wp:positionH>
            <wp:positionV relativeFrom="paragraph">
              <wp:posOffset>-914400</wp:posOffset>
            </wp:positionV>
            <wp:extent cx="7564582" cy="10692037"/>
            <wp:effectExtent l="0" t="0" r="0" b="0"/>
            <wp:wrapNone/>
            <wp:docPr id="55646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13">
                      <a:extLst>
                        <a:ext uri="{28A0092B-C50C-407E-A947-70E740481C1C}">
                          <a14:useLocalDpi xmlns:a14="http://schemas.microsoft.com/office/drawing/2010/main" val="0"/>
                        </a:ext>
                      </a:extLst>
                    </a:blip>
                    <a:stretch>
                      <a:fillRect/>
                    </a:stretch>
                  </pic:blipFill>
                  <pic:spPr>
                    <a:xfrm>
                      <a:off x="0" y="0"/>
                      <a:ext cx="7564582" cy="10692037"/>
                    </a:xfrm>
                    <a:prstGeom prst="rect">
                      <a:avLst/>
                    </a:prstGeom>
                  </pic:spPr>
                </pic:pic>
              </a:graphicData>
            </a:graphic>
            <wp14:sizeRelH relativeFrom="page">
              <wp14:pctWidth>0</wp14:pctWidth>
            </wp14:sizeRelH>
            <wp14:sizeRelV relativeFrom="page">
              <wp14:pctHeight>0</wp14:pctHeight>
            </wp14:sizeRelV>
          </wp:anchor>
        </w:drawing>
      </w:r>
    </w:p>
    <w:sectPr w:rsidR="00E1089A" w:rsidRPr="00E1089A">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1E961" w14:textId="77777777" w:rsidR="00D025F1" w:rsidRDefault="00D025F1" w:rsidP="00D2552A">
      <w:pPr>
        <w:spacing w:after="0" w:line="240" w:lineRule="auto"/>
      </w:pPr>
      <w:r>
        <w:separator/>
      </w:r>
    </w:p>
  </w:endnote>
  <w:endnote w:type="continuationSeparator" w:id="0">
    <w:p w14:paraId="06B24E27" w14:textId="77777777" w:rsidR="00D025F1" w:rsidRDefault="00D025F1" w:rsidP="00D2552A">
      <w:pPr>
        <w:spacing w:after="0" w:line="240" w:lineRule="auto"/>
      </w:pPr>
      <w:r>
        <w:continuationSeparator/>
      </w:r>
    </w:p>
  </w:endnote>
  <w:endnote w:type="continuationNotice" w:id="1">
    <w:p w14:paraId="46DA627A" w14:textId="77777777" w:rsidR="00D025F1" w:rsidRDefault="00D025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altName w:val="Cambria"/>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096504"/>
      <w:docPartObj>
        <w:docPartGallery w:val="Page Numbers (Bottom of Page)"/>
        <w:docPartUnique/>
      </w:docPartObj>
    </w:sdtPr>
    <w:sdtEndPr>
      <w:rPr>
        <w:noProof/>
      </w:rPr>
    </w:sdtEndPr>
    <w:sdtContent>
      <w:p w14:paraId="2ADF0A15" w14:textId="1996E6C7" w:rsidR="00D2552A" w:rsidRDefault="00D255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035C09" w14:textId="7BCDD1B7" w:rsidR="00D2552A" w:rsidRDefault="00F2220A" w:rsidP="00F2220A">
    <w:pPr>
      <w:pStyle w:val="Footer"/>
      <w:jc w:val="center"/>
    </w:pPr>
    <w:r>
      <w:t>School Pay Policy for Teaching Staff 2024-25 V3.0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46154" w14:textId="77777777" w:rsidR="00D025F1" w:rsidRDefault="00D025F1" w:rsidP="00D2552A">
      <w:pPr>
        <w:spacing w:after="0" w:line="240" w:lineRule="auto"/>
      </w:pPr>
      <w:r>
        <w:separator/>
      </w:r>
    </w:p>
  </w:footnote>
  <w:footnote w:type="continuationSeparator" w:id="0">
    <w:p w14:paraId="692CBEAC" w14:textId="77777777" w:rsidR="00D025F1" w:rsidRDefault="00D025F1" w:rsidP="00D2552A">
      <w:pPr>
        <w:spacing w:after="0" w:line="240" w:lineRule="auto"/>
      </w:pPr>
      <w:r>
        <w:continuationSeparator/>
      </w:r>
    </w:p>
  </w:footnote>
  <w:footnote w:type="continuationNotice" w:id="1">
    <w:p w14:paraId="12A1ABD1" w14:textId="77777777" w:rsidR="00D025F1" w:rsidRDefault="00D025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413F"/>
    <w:multiLevelType w:val="hybridMultilevel"/>
    <w:tmpl w:val="7B1A1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06CAC"/>
    <w:multiLevelType w:val="hybridMultilevel"/>
    <w:tmpl w:val="6832A894"/>
    <w:lvl w:ilvl="0" w:tplc="FF249CDE">
      <w:start w:val="1"/>
      <w:numFmt w:val="lowerLetter"/>
      <w:lvlText w:val="(%1)"/>
      <w:lvlJc w:val="left"/>
      <w:pPr>
        <w:ind w:left="1070" w:hanging="360"/>
      </w:pPr>
      <w:rPr>
        <w:rFonts w:hint="default"/>
      </w:rPr>
    </w:lvl>
    <w:lvl w:ilvl="1" w:tplc="08090019">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2" w15:restartNumberingAfterBreak="0">
    <w:nsid w:val="2E57007D"/>
    <w:multiLevelType w:val="hybridMultilevel"/>
    <w:tmpl w:val="21DEC4F0"/>
    <w:lvl w:ilvl="0" w:tplc="337A1F1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3F0437D5"/>
    <w:multiLevelType w:val="hybridMultilevel"/>
    <w:tmpl w:val="29B0A37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3FFE2DA8"/>
    <w:multiLevelType w:val="hybridMultilevel"/>
    <w:tmpl w:val="729A0F82"/>
    <w:lvl w:ilvl="0" w:tplc="7310B868">
      <w:start w:val="1"/>
      <w:numFmt w:val="bullet"/>
      <w:pStyle w:val="bullets1"/>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22F3AAB"/>
    <w:multiLevelType w:val="hybridMultilevel"/>
    <w:tmpl w:val="90385E3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F42576"/>
    <w:multiLevelType w:val="hybridMultilevel"/>
    <w:tmpl w:val="25C4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AE4810"/>
    <w:multiLevelType w:val="hybridMultilevel"/>
    <w:tmpl w:val="B972E6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82D08D6"/>
    <w:multiLevelType w:val="hybridMultilevel"/>
    <w:tmpl w:val="51B4B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BC4859"/>
    <w:multiLevelType w:val="multilevel"/>
    <w:tmpl w:val="AC966AFE"/>
    <w:lvl w:ilvl="0">
      <w:start w:val="3"/>
      <w:numFmt w:val="decimal"/>
      <w:lvlText w:val="%1.0"/>
      <w:lvlJc w:val="left"/>
      <w:pPr>
        <w:ind w:left="720" w:hanging="720"/>
      </w:pPr>
      <w:rPr>
        <w:rFonts w:hint="default"/>
        <w:color w:val="00808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6D9E0A72"/>
    <w:multiLevelType w:val="hybridMultilevel"/>
    <w:tmpl w:val="B9847C46"/>
    <w:lvl w:ilvl="0" w:tplc="08090017">
      <w:start w:val="1"/>
      <w:numFmt w:val="lowerLetter"/>
      <w:lvlText w:val="%1)"/>
      <w:lvlJc w:val="left"/>
      <w:pPr>
        <w:tabs>
          <w:tab w:val="num" w:pos="1854"/>
        </w:tabs>
        <w:ind w:left="1854" w:hanging="360"/>
      </w:p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11" w15:restartNumberingAfterBreak="0">
    <w:nsid w:val="7906278B"/>
    <w:multiLevelType w:val="hybridMultilevel"/>
    <w:tmpl w:val="4B9AB24A"/>
    <w:lvl w:ilvl="0" w:tplc="60C6201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1785729204">
    <w:abstractNumId w:val="9"/>
  </w:num>
  <w:num w:numId="2" w16cid:durableId="1935047848">
    <w:abstractNumId w:val="5"/>
  </w:num>
  <w:num w:numId="3" w16cid:durableId="1592658824">
    <w:abstractNumId w:val="7"/>
  </w:num>
  <w:num w:numId="4" w16cid:durableId="1212693477">
    <w:abstractNumId w:val="1"/>
  </w:num>
  <w:num w:numId="5" w16cid:durableId="1447314017">
    <w:abstractNumId w:val="11"/>
  </w:num>
  <w:num w:numId="6" w16cid:durableId="1603225203">
    <w:abstractNumId w:val="2"/>
  </w:num>
  <w:num w:numId="7" w16cid:durableId="327026399">
    <w:abstractNumId w:val="4"/>
  </w:num>
  <w:num w:numId="8" w16cid:durableId="24674229">
    <w:abstractNumId w:val="10"/>
  </w:num>
  <w:num w:numId="9" w16cid:durableId="1140537453">
    <w:abstractNumId w:val="8"/>
  </w:num>
  <w:num w:numId="10" w16cid:durableId="1887717180">
    <w:abstractNumId w:val="0"/>
  </w:num>
  <w:num w:numId="11" w16cid:durableId="563375632">
    <w:abstractNumId w:val="6"/>
  </w:num>
  <w:num w:numId="12" w16cid:durableId="2899440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23C"/>
    <w:rsid w:val="000076D0"/>
    <w:rsid w:val="00007B66"/>
    <w:rsid w:val="000171F9"/>
    <w:rsid w:val="00026275"/>
    <w:rsid w:val="000476EC"/>
    <w:rsid w:val="00063B00"/>
    <w:rsid w:val="00072AFD"/>
    <w:rsid w:val="000736D7"/>
    <w:rsid w:val="00081DA5"/>
    <w:rsid w:val="00092D9B"/>
    <w:rsid w:val="000E2525"/>
    <w:rsid w:val="001073C3"/>
    <w:rsid w:val="001114F3"/>
    <w:rsid w:val="00184E7B"/>
    <w:rsid w:val="001A362F"/>
    <w:rsid w:val="001A3A64"/>
    <w:rsid w:val="001C1710"/>
    <w:rsid w:val="001F33E3"/>
    <w:rsid w:val="00232D90"/>
    <w:rsid w:val="00232DAE"/>
    <w:rsid w:val="00237DB0"/>
    <w:rsid w:val="0027177A"/>
    <w:rsid w:val="002736FC"/>
    <w:rsid w:val="0029409B"/>
    <w:rsid w:val="002A059C"/>
    <w:rsid w:val="002A2A88"/>
    <w:rsid w:val="002C62C5"/>
    <w:rsid w:val="002E7C80"/>
    <w:rsid w:val="002F10D1"/>
    <w:rsid w:val="003321CE"/>
    <w:rsid w:val="00334FC3"/>
    <w:rsid w:val="00353E61"/>
    <w:rsid w:val="00360E8A"/>
    <w:rsid w:val="003659EF"/>
    <w:rsid w:val="003A7F16"/>
    <w:rsid w:val="003B37FB"/>
    <w:rsid w:val="003C3549"/>
    <w:rsid w:val="003D4E65"/>
    <w:rsid w:val="003E15EE"/>
    <w:rsid w:val="003E47DC"/>
    <w:rsid w:val="003E6523"/>
    <w:rsid w:val="003F5D86"/>
    <w:rsid w:val="00405769"/>
    <w:rsid w:val="00406A68"/>
    <w:rsid w:val="00427F4E"/>
    <w:rsid w:val="00453C29"/>
    <w:rsid w:val="0047613C"/>
    <w:rsid w:val="004C7963"/>
    <w:rsid w:val="004E4678"/>
    <w:rsid w:val="004F103A"/>
    <w:rsid w:val="004F1EB7"/>
    <w:rsid w:val="00572856"/>
    <w:rsid w:val="005749C8"/>
    <w:rsid w:val="00587751"/>
    <w:rsid w:val="005B2305"/>
    <w:rsid w:val="005B5955"/>
    <w:rsid w:val="005C41FA"/>
    <w:rsid w:val="005F208E"/>
    <w:rsid w:val="006010EC"/>
    <w:rsid w:val="006645F9"/>
    <w:rsid w:val="0068282A"/>
    <w:rsid w:val="00692411"/>
    <w:rsid w:val="006A1670"/>
    <w:rsid w:val="006B388D"/>
    <w:rsid w:val="006D459C"/>
    <w:rsid w:val="006F15C2"/>
    <w:rsid w:val="00706BDA"/>
    <w:rsid w:val="00712B85"/>
    <w:rsid w:val="00737DB7"/>
    <w:rsid w:val="00772800"/>
    <w:rsid w:val="007758C2"/>
    <w:rsid w:val="007A607D"/>
    <w:rsid w:val="007C69D2"/>
    <w:rsid w:val="007C73E7"/>
    <w:rsid w:val="00804211"/>
    <w:rsid w:val="0080686B"/>
    <w:rsid w:val="00806987"/>
    <w:rsid w:val="0081767F"/>
    <w:rsid w:val="0083559F"/>
    <w:rsid w:val="00860902"/>
    <w:rsid w:val="00887BBB"/>
    <w:rsid w:val="00887E36"/>
    <w:rsid w:val="00893B9A"/>
    <w:rsid w:val="008A624D"/>
    <w:rsid w:val="008B180E"/>
    <w:rsid w:val="008C29BF"/>
    <w:rsid w:val="008D4C40"/>
    <w:rsid w:val="008E0084"/>
    <w:rsid w:val="009007D2"/>
    <w:rsid w:val="00903C47"/>
    <w:rsid w:val="00925FF7"/>
    <w:rsid w:val="009264DB"/>
    <w:rsid w:val="00931C96"/>
    <w:rsid w:val="009504FC"/>
    <w:rsid w:val="00963ECB"/>
    <w:rsid w:val="00993A3B"/>
    <w:rsid w:val="009942FC"/>
    <w:rsid w:val="009975D5"/>
    <w:rsid w:val="009A2886"/>
    <w:rsid w:val="009B1865"/>
    <w:rsid w:val="009C766A"/>
    <w:rsid w:val="009D1314"/>
    <w:rsid w:val="009F03BC"/>
    <w:rsid w:val="009F2B64"/>
    <w:rsid w:val="00A15185"/>
    <w:rsid w:val="00A2050F"/>
    <w:rsid w:val="00A32594"/>
    <w:rsid w:val="00A37D0E"/>
    <w:rsid w:val="00A4061E"/>
    <w:rsid w:val="00A46BC7"/>
    <w:rsid w:val="00A55E86"/>
    <w:rsid w:val="00A646D1"/>
    <w:rsid w:val="00A75B45"/>
    <w:rsid w:val="00A76C73"/>
    <w:rsid w:val="00A900D3"/>
    <w:rsid w:val="00A90DAE"/>
    <w:rsid w:val="00A9198C"/>
    <w:rsid w:val="00A92778"/>
    <w:rsid w:val="00AB2F96"/>
    <w:rsid w:val="00AD673F"/>
    <w:rsid w:val="00B01F83"/>
    <w:rsid w:val="00B13E63"/>
    <w:rsid w:val="00B2728C"/>
    <w:rsid w:val="00B301C5"/>
    <w:rsid w:val="00B34A7D"/>
    <w:rsid w:val="00B468BB"/>
    <w:rsid w:val="00B570D0"/>
    <w:rsid w:val="00BA4616"/>
    <w:rsid w:val="00BA6CE0"/>
    <w:rsid w:val="00BB3324"/>
    <w:rsid w:val="00BB342C"/>
    <w:rsid w:val="00BF4181"/>
    <w:rsid w:val="00BF6930"/>
    <w:rsid w:val="00BF7C0A"/>
    <w:rsid w:val="00C23FE1"/>
    <w:rsid w:val="00C3247E"/>
    <w:rsid w:val="00C40175"/>
    <w:rsid w:val="00C4694C"/>
    <w:rsid w:val="00C51F65"/>
    <w:rsid w:val="00C57528"/>
    <w:rsid w:val="00C64DF2"/>
    <w:rsid w:val="00C93362"/>
    <w:rsid w:val="00C9645D"/>
    <w:rsid w:val="00CC00DF"/>
    <w:rsid w:val="00CC185A"/>
    <w:rsid w:val="00CF40D3"/>
    <w:rsid w:val="00D025F1"/>
    <w:rsid w:val="00D2135E"/>
    <w:rsid w:val="00D2552A"/>
    <w:rsid w:val="00D44EC8"/>
    <w:rsid w:val="00D555AC"/>
    <w:rsid w:val="00D64FC9"/>
    <w:rsid w:val="00D842AF"/>
    <w:rsid w:val="00D874DF"/>
    <w:rsid w:val="00DA17DC"/>
    <w:rsid w:val="00DB128E"/>
    <w:rsid w:val="00DB709A"/>
    <w:rsid w:val="00DD3833"/>
    <w:rsid w:val="00DF50C8"/>
    <w:rsid w:val="00E1089A"/>
    <w:rsid w:val="00E71800"/>
    <w:rsid w:val="00E71CDD"/>
    <w:rsid w:val="00EA187B"/>
    <w:rsid w:val="00EA4A5C"/>
    <w:rsid w:val="00EC148D"/>
    <w:rsid w:val="00ED20CB"/>
    <w:rsid w:val="00EE1553"/>
    <w:rsid w:val="00F04425"/>
    <w:rsid w:val="00F20A33"/>
    <w:rsid w:val="00F2220A"/>
    <w:rsid w:val="00F23FE4"/>
    <w:rsid w:val="00F54386"/>
    <w:rsid w:val="00F54A19"/>
    <w:rsid w:val="00F61533"/>
    <w:rsid w:val="00F80F5F"/>
    <w:rsid w:val="00F82AA4"/>
    <w:rsid w:val="00FA24D4"/>
    <w:rsid w:val="00FA3CAD"/>
    <w:rsid w:val="00FA7733"/>
    <w:rsid w:val="00FC4BB6"/>
    <w:rsid w:val="00FD1F0C"/>
    <w:rsid w:val="00FD723C"/>
    <w:rsid w:val="00FE2962"/>
    <w:rsid w:val="00FE636D"/>
    <w:rsid w:val="00FF25CC"/>
    <w:rsid w:val="2D4D12CE"/>
    <w:rsid w:val="66AE5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084B"/>
  <w15:chartTrackingRefBased/>
  <w15:docId w15:val="{2A4833A2-C41D-453D-9560-3BC8E5520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0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1089A"/>
    <w:pPr>
      <w:spacing w:after="200" w:line="276" w:lineRule="auto"/>
      <w:ind w:left="720"/>
      <w:contextualSpacing/>
    </w:pPr>
  </w:style>
  <w:style w:type="paragraph" w:styleId="Header">
    <w:name w:val="header"/>
    <w:basedOn w:val="Normal"/>
    <w:link w:val="HeaderChar"/>
    <w:uiPriority w:val="99"/>
    <w:unhideWhenUsed/>
    <w:rsid w:val="00D255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52A"/>
  </w:style>
  <w:style w:type="paragraph" w:styleId="Footer">
    <w:name w:val="footer"/>
    <w:basedOn w:val="Normal"/>
    <w:link w:val="FooterChar"/>
    <w:uiPriority w:val="99"/>
    <w:unhideWhenUsed/>
    <w:rsid w:val="00D25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52A"/>
  </w:style>
  <w:style w:type="paragraph" w:styleId="NormalWeb">
    <w:name w:val="Normal (Web)"/>
    <w:basedOn w:val="Normal"/>
    <w:uiPriority w:val="99"/>
    <w:semiHidden/>
    <w:unhideWhenUsed/>
    <w:rsid w:val="009C766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9C766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ullets1">
    <w:name w:val="bullets1"/>
    <w:basedOn w:val="ListParagraph"/>
    <w:link w:val="bullets1Char"/>
    <w:qFormat/>
    <w:rsid w:val="009C766A"/>
    <w:pPr>
      <w:widowControl w:val="0"/>
      <w:numPr>
        <w:numId w:val="7"/>
      </w:numPr>
      <w:tabs>
        <w:tab w:val="num" w:pos="360"/>
      </w:tabs>
      <w:overflowPunct w:val="0"/>
      <w:autoSpaceDE w:val="0"/>
      <w:autoSpaceDN w:val="0"/>
      <w:adjustRightInd w:val="0"/>
      <w:spacing w:after="0" w:line="240" w:lineRule="auto"/>
      <w:ind w:left="720" w:firstLine="0"/>
      <w:contextualSpacing w:val="0"/>
      <w:textAlignment w:val="baseline"/>
    </w:pPr>
    <w:rPr>
      <w:rFonts w:ascii="Arial" w:eastAsia="Times New Roman" w:hAnsi="Arial" w:cs="Times New Roman"/>
    </w:rPr>
  </w:style>
  <w:style w:type="character" w:customStyle="1" w:styleId="bullets1Char">
    <w:name w:val="bullets1 Char"/>
    <w:basedOn w:val="DefaultParagraphFont"/>
    <w:link w:val="bullets1"/>
    <w:rsid w:val="009C766A"/>
    <w:rPr>
      <w:rFonts w:ascii="Arial" w:eastAsia="Times New Roman" w:hAnsi="Arial" w:cs="Times New Roman"/>
    </w:rPr>
  </w:style>
  <w:style w:type="character" w:customStyle="1" w:styleId="ListParagraphChar">
    <w:name w:val="List Paragraph Char"/>
    <w:basedOn w:val="DefaultParagraphFont"/>
    <w:link w:val="ListParagraph"/>
    <w:uiPriority w:val="34"/>
    <w:rsid w:val="009C766A"/>
  </w:style>
  <w:style w:type="character" w:customStyle="1" w:styleId="CommentTextChar">
    <w:name w:val="Comment Text Char"/>
    <w:link w:val="CommentText"/>
    <w:semiHidden/>
    <w:rsid w:val="009C766A"/>
    <w:rPr>
      <w:rFonts w:ascii="Arial" w:hAnsi="Arial"/>
    </w:rPr>
  </w:style>
  <w:style w:type="paragraph" w:styleId="CommentText">
    <w:name w:val="annotation text"/>
    <w:basedOn w:val="Normal"/>
    <w:link w:val="CommentTextChar"/>
    <w:semiHidden/>
    <w:rsid w:val="009C766A"/>
    <w:pPr>
      <w:spacing w:after="0" w:line="240" w:lineRule="auto"/>
    </w:pPr>
    <w:rPr>
      <w:rFonts w:ascii="Arial" w:hAnsi="Arial"/>
    </w:rPr>
  </w:style>
  <w:style w:type="character" w:customStyle="1" w:styleId="CommentTextChar1">
    <w:name w:val="Comment Text Char1"/>
    <w:basedOn w:val="DefaultParagraphFont"/>
    <w:uiPriority w:val="99"/>
    <w:semiHidden/>
    <w:rsid w:val="009C766A"/>
    <w:rPr>
      <w:sz w:val="20"/>
      <w:szCs w:val="20"/>
    </w:rPr>
  </w:style>
  <w:style w:type="paragraph" w:styleId="NoSpacing">
    <w:name w:val="No Spacing"/>
    <w:link w:val="NoSpacingChar"/>
    <w:uiPriority w:val="1"/>
    <w:qFormat/>
    <w:rsid w:val="009C766A"/>
    <w:pPr>
      <w:spacing w:after="0" w:line="240" w:lineRule="auto"/>
      <w:jc w:val="both"/>
    </w:pPr>
    <w:rPr>
      <w:rFonts w:ascii="Arial" w:eastAsia="Times New Roman" w:hAnsi="Arial" w:cs="Arial"/>
      <w:sz w:val="24"/>
      <w:szCs w:val="24"/>
      <w:lang w:eastAsia="en-GB"/>
    </w:rPr>
  </w:style>
  <w:style w:type="character" w:customStyle="1" w:styleId="NoSpacingChar">
    <w:name w:val="No Spacing Char"/>
    <w:link w:val="NoSpacing"/>
    <w:uiPriority w:val="1"/>
    <w:rsid w:val="009C766A"/>
    <w:rPr>
      <w:rFonts w:ascii="Arial" w:eastAsia="Times New Roman" w:hAnsi="Arial" w:cs="Arial"/>
      <w:sz w:val="24"/>
      <w:szCs w:val="24"/>
      <w:lang w:eastAsia="en-GB"/>
    </w:rPr>
  </w:style>
  <w:style w:type="paragraph" w:styleId="BlockText">
    <w:name w:val="Block Text"/>
    <w:basedOn w:val="Normal"/>
    <w:rsid w:val="00406A68"/>
    <w:pPr>
      <w:widowControl w:val="0"/>
      <w:tabs>
        <w:tab w:val="left" w:pos="-720"/>
        <w:tab w:val="left" w:pos="0"/>
        <w:tab w:val="left" w:pos="720"/>
      </w:tabs>
      <w:suppressAutoHyphens/>
      <w:overflowPunct w:val="0"/>
      <w:autoSpaceDE w:val="0"/>
      <w:autoSpaceDN w:val="0"/>
      <w:adjustRightInd w:val="0"/>
      <w:spacing w:after="0" w:line="240" w:lineRule="auto"/>
      <w:ind w:left="1440" w:right="29" w:hanging="1440"/>
      <w:textAlignment w:val="baseline"/>
    </w:pPr>
    <w:rPr>
      <w:rFonts w:ascii="Courier New" w:eastAsia="Times New Roman" w:hAnsi="Courier New" w:cs="Times New Roman"/>
      <w:spacing w:val="-3"/>
      <w:sz w:val="24"/>
      <w:szCs w:val="20"/>
    </w:rPr>
  </w:style>
  <w:style w:type="character" w:styleId="Strong">
    <w:name w:val="Strong"/>
    <w:basedOn w:val="DefaultParagraphFont"/>
    <w:uiPriority w:val="22"/>
    <w:qFormat/>
    <w:rsid w:val="007C73E7"/>
    <w:rPr>
      <w:b/>
      <w:bCs/>
    </w:rPr>
  </w:style>
  <w:style w:type="paragraph" w:styleId="BodyTextIndent">
    <w:name w:val="Body Text Indent"/>
    <w:basedOn w:val="Normal"/>
    <w:link w:val="BodyTextIndentChar"/>
    <w:rsid w:val="007C73E7"/>
    <w:pPr>
      <w:spacing w:after="0" w:line="240" w:lineRule="auto"/>
      <w:ind w:left="709" w:hanging="709"/>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7C73E7"/>
    <w:rPr>
      <w:rFonts w:ascii="Arial" w:eastAsia="Times New Roman" w:hAnsi="Arial" w:cs="Times New Roman"/>
      <w:sz w:val="24"/>
      <w:szCs w:val="20"/>
      <w:lang w:eastAsia="en-GB"/>
    </w:rPr>
  </w:style>
  <w:style w:type="paragraph" w:styleId="Revision">
    <w:name w:val="Revision"/>
    <w:hidden/>
    <w:uiPriority w:val="99"/>
    <w:semiHidden/>
    <w:rsid w:val="003E6523"/>
    <w:pPr>
      <w:spacing w:after="0" w:line="240" w:lineRule="auto"/>
    </w:pPr>
  </w:style>
  <w:style w:type="paragraph" w:customStyle="1" w:styleId="paragraph">
    <w:name w:val="paragraph"/>
    <w:basedOn w:val="Normal"/>
    <w:rsid w:val="00EA4A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A4A5C"/>
  </w:style>
  <w:style w:type="character" w:customStyle="1" w:styleId="eop">
    <w:name w:val="eop"/>
    <w:basedOn w:val="DefaultParagraphFont"/>
    <w:rsid w:val="00EA4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88307">
      <w:bodyDiv w:val="1"/>
      <w:marLeft w:val="0"/>
      <w:marRight w:val="0"/>
      <w:marTop w:val="0"/>
      <w:marBottom w:val="0"/>
      <w:divBdr>
        <w:top w:val="none" w:sz="0" w:space="0" w:color="auto"/>
        <w:left w:val="none" w:sz="0" w:space="0" w:color="auto"/>
        <w:bottom w:val="none" w:sz="0" w:space="0" w:color="auto"/>
        <w:right w:val="none" w:sz="0" w:space="0" w:color="auto"/>
      </w:divBdr>
    </w:div>
    <w:div w:id="716467005">
      <w:bodyDiv w:val="1"/>
      <w:marLeft w:val="0"/>
      <w:marRight w:val="0"/>
      <w:marTop w:val="0"/>
      <w:marBottom w:val="0"/>
      <w:divBdr>
        <w:top w:val="none" w:sz="0" w:space="0" w:color="auto"/>
        <w:left w:val="none" w:sz="0" w:space="0" w:color="auto"/>
        <w:bottom w:val="none" w:sz="0" w:space="0" w:color="auto"/>
        <w:right w:val="none" w:sz="0" w:space="0" w:color="auto"/>
      </w:divBdr>
    </w:div>
    <w:div w:id="1059521038">
      <w:bodyDiv w:val="1"/>
      <w:marLeft w:val="0"/>
      <w:marRight w:val="0"/>
      <w:marTop w:val="0"/>
      <w:marBottom w:val="0"/>
      <w:divBdr>
        <w:top w:val="none" w:sz="0" w:space="0" w:color="auto"/>
        <w:left w:val="none" w:sz="0" w:space="0" w:color="auto"/>
        <w:bottom w:val="none" w:sz="0" w:space="0" w:color="auto"/>
        <w:right w:val="none" w:sz="0" w:space="0" w:color="auto"/>
      </w:divBdr>
      <w:divsChild>
        <w:div w:id="170334631">
          <w:marLeft w:val="0"/>
          <w:marRight w:val="0"/>
          <w:marTop w:val="0"/>
          <w:marBottom w:val="0"/>
          <w:divBdr>
            <w:top w:val="none" w:sz="0" w:space="0" w:color="auto"/>
            <w:left w:val="none" w:sz="0" w:space="0" w:color="auto"/>
            <w:bottom w:val="none" w:sz="0" w:space="0" w:color="auto"/>
            <w:right w:val="none" w:sz="0" w:space="0" w:color="auto"/>
          </w:divBdr>
          <w:divsChild>
            <w:div w:id="272716656">
              <w:marLeft w:val="0"/>
              <w:marRight w:val="0"/>
              <w:marTop w:val="0"/>
              <w:marBottom w:val="0"/>
              <w:divBdr>
                <w:top w:val="none" w:sz="0" w:space="0" w:color="auto"/>
                <w:left w:val="none" w:sz="0" w:space="0" w:color="auto"/>
                <w:bottom w:val="none" w:sz="0" w:space="0" w:color="auto"/>
                <w:right w:val="none" w:sz="0" w:space="0" w:color="auto"/>
              </w:divBdr>
            </w:div>
          </w:divsChild>
        </w:div>
        <w:div w:id="1410420729">
          <w:marLeft w:val="0"/>
          <w:marRight w:val="0"/>
          <w:marTop w:val="0"/>
          <w:marBottom w:val="0"/>
          <w:divBdr>
            <w:top w:val="none" w:sz="0" w:space="0" w:color="auto"/>
            <w:left w:val="none" w:sz="0" w:space="0" w:color="auto"/>
            <w:bottom w:val="none" w:sz="0" w:space="0" w:color="auto"/>
            <w:right w:val="none" w:sz="0" w:space="0" w:color="auto"/>
          </w:divBdr>
          <w:divsChild>
            <w:div w:id="636573974">
              <w:marLeft w:val="0"/>
              <w:marRight w:val="0"/>
              <w:marTop w:val="0"/>
              <w:marBottom w:val="0"/>
              <w:divBdr>
                <w:top w:val="none" w:sz="0" w:space="0" w:color="auto"/>
                <w:left w:val="none" w:sz="0" w:space="0" w:color="auto"/>
                <w:bottom w:val="none" w:sz="0" w:space="0" w:color="auto"/>
                <w:right w:val="none" w:sz="0" w:space="0" w:color="auto"/>
              </w:divBdr>
            </w:div>
          </w:divsChild>
        </w:div>
        <w:div w:id="1850440231">
          <w:marLeft w:val="0"/>
          <w:marRight w:val="0"/>
          <w:marTop w:val="0"/>
          <w:marBottom w:val="0"/>
          <w:divBdr>
            <w:top w:val="none" w:sz="0" w:space="0" w:color="auto"/>
            <w:left w:val="none" w:sz="0" w:space="0" w:color="auto"/>
            <w:bottom w:val="none" w:sz="0" w:space="0" w:color="auto"/>
            <w:right w:val="none" w:sz="0" w:space="0" w:color="auto"/>
          </w:divBdr>
          <w:divsChild>
            <w:div w:id="407849355">
              <w:marLeft w:val="0"/>
              <w:marRight w:val="0"/>
              <w:marTop w:val="0"/>
              <w:marBottom w:val="0"/>
              <w:divBdr>
                <w:top w:val="none" w:sz="0" w:space="0" w:color="auto"/>
                <w:left w:val="none" w:sz="0" w:space="0" w:color="auto"/>
                <w:bottom w:val="none" w:sz="0" w:space="0" w:color="auto"/>
                <w:right w:val="none" w:sz="0" w:space="0" w:color="auto"/>
              </w:divBdr>
            </w:div>
          </w:divsChild>
        </w:div>
        <w:div w:id="1811438464">
          <w:marLeft w:val="0"/>
          <w:marRight w:val="0"/>
          <w:marTop w:val="0"/>
          <w:marBottom w:val="0"/>
          <w:divBdr>
            <w:top w:val="none" w:sz="0" w:space="0" w:color="auto"/>
            <w:left w:val="none" w:sz="0" w:space="0" w:color="auto"/>
            <w:bottom w:val="none" w:sz="0" w:space="0" w:color="auto"/>
            <w:right w:val="none" w:sz="0" w:space="0" w:color="auto"/>
          </w:divBdr>
          <w:divsChild>
            <w:div w:id="1295258585">
              <w:marLeft w:val="0"/>
              <w:marRight w:val="0"/>
              <w:marTop w:val="0"/>
              <w:marBottom w:val="0"/>
              <w:divBdr>
                <w:top w:val="none" w:sz="0" w:space="0" w:color="auto"/>
                <w:left w:val="none" w:sz="0" w:space="0" w:color="auto"/>
                <w:bottom w:val="none" w:sz="0" w:space="0" w:color="auto"/>
                <w:right w:val="none" w:sz="0" w:space="0" w:color="auto"/>
              </w:divBdr>
            </w:div>
          </w:divsChild>
        </w:div>
        <w:div w:id="1312370256">
          <w:marLeft w:val="0"/>
          <w:marRight w:val="0"/>
          <w:marTop w:val="0"/>
          <w:marBottom w:val="0"/>
          <w:divBdr>
            <w:top w:val="none" w:sz="0" w:space="0" w:color="auto"/>
            <w:left w:val="none" w:sz="0" w:space="0" w:color="auto"/>
            <w:bottom w:val="none" w:sz="0" w:space="0" w:color="auto"/>
            <w:right w:val="none" w:sz="0" w:space="0" w:color="auto"/>
          </w:divBdr>
          <w:divsChild>
            <w:div w:id="1714112405">
              <w:marLeft w:val="0"/>
              <w:marRight w:val="0"/>
              <w:marTop w:val="0"/>
              <w:marBottom w:val="0"/>
              <w:divBdr>
                <w:top w:val="none" w:sz="0" w:space="0" w:color="auto"/>
                <w:left w:val="none" w:sz="0" w:space="0" w:color="auto"/>
                <w:bottom w:val="none" w:sz="0" w:space="0" w:color="auto"/>
                <w:right w:val="none" w:sz="0" w:space="0" w:color="auto"/>
              </w:divBdr>
            </w:div>
          </w:divsChild>
        </w:div>
        <w:div w:id="1375039242">
          <w:marLeft w:val="0"/>
          <w:marRight w:val="0"/>
          <w:marTop w:val="0"/>
          <w:marBottom w:val="0"/>
          <w:divBdr>
            <w:top w:val="none" w:sz="0" w:space="0" w:color="auto"/>
            <w:left w:val="none" w:sz="0" w:space="0" w:color="auto"/>
            <w:bottom w:val="none" w:sz="0" w:space="0" w:color="auto"/>
            <w:right w:val="none" w:sz="0" w:space="0" w:color="auto"/>
          </w:divBdr>
          <w:divsChild>
            <w:div w:id="1153720616">
              <w:marLeft w:val="0"/>
              <w:marRight w:val="0"/>
              <w:marTop w:val="0"/>
              <w:marBottom w:val="0"/>
              <w:divBdr>
                <w:top w:val="none" w:sz="0" w:space="0" w:color="auto"/>
                <w:left w:val="none" w:sz="0" w:space="0" w:color="auto"/>
                <w:bottom w:val="none" w:sz="0" w:space="0" w:color="auto"/>
                <w:right w:val="none" w:sz="0" w:space="0" w:color="auto"/>
              </w:divBdr>
            </w:div>
          </w:divsChild>
        </w:div>
        <w:div w:id="617445896">
          <w:marLeft w:val="0"/>
          <w:marRight w:val="0"/>
          <w:marTop w:val="0"/>
          <w:marBottom w:val="0"/>
          <w:divBdr>
            <w:top w:val="none" w:sz="0" w:space="0" w:color="auto"/>
            <w:left w:val="none" w:sz="0" w:space="0" w:color="auto"/>
            <w:bottom w:val="none" w:sz="0" w:space="0" w:color="auto"/>
            <w:right w:val="none" w:sz="0" w:space="0" w:color="auto"/>
          </w:divBdr>
          <w:divsChild>
            <w:div w:id="1861041571">
              <w:marLeft w:val="0"/>
              <w:marRight w:val="0"/>
              <w:marTop w:val="0"/>
              <w:marBottom w:val="0"/>
              <w:divBdr>
                <w:top w:val="none" w:sz="0" w:space="0" w:color="auto"/>
                <w:left w:val="none" w:sz="0" w:space="0" w:color="auto"/>
                <w:bottom w:val="none" w:sz="0" w:space="0" w:color="auto"/>
                <w:right w:val="none" w:sz="0" w:space="0" w:color="auto"/>
              </w:divBdr>
            </w:div>
          </w:divsChild>
        </w:div>
        <w:div w:id="1760832612">
          <w:marLeft w:val="0"/>
          <w:marRight w:val="0"/>
          <w:marTop w:val="0"/>
          <w:marBottom w:val="0"/>
          <w:divBdr>
            <w:top w:val="none" w:sz="0" w:space="0" w:color="auto"/>
            <w:left w:val="none" w:sz="0" w:space="0" w:color="auto"/>
            <w:bottom w:val="none" w:sz="0" w:space="0" w:color="auto"/>
            <w:right w:val="none" w:sz="0" w:space="0" w:color="auto"/>
          </w:divBdr>
          <w:divsChild>
            <w:div w:id="652759095">
              <w:marLeft w:val="0"/>
              <w:marRight w:val="0"/>
              <w:marTop w:val="0"/>
              <w:marBottom w:val="0"/>
              <w:divBdr>
                <w:top w:val="none" w:sz="0" w:space="0" w:color="auto"/>
                <w:left w:val="none" w:sz="0" w:space="0" w:color="auto"/>
                <w:bottom w:val="none" w:sz="0" w:space="0" w:color="auto"/>
                <w:right w:val="none" w:sz="0" w:space="0" w:color="auto"/>
              </w:divBdr>
            </w:div>
          </w:divsChild>
        </w:div>
        <w:div w:id="156772745">
          <w:marLeft w:val="0"/>
          <w:marRight w:val="0"/>
          <w:marTop w:val="0"/>
          <w:marBottom w:val="0"/>
          <w:divBdr>
            <w:top w:val="none" w:sz="0" w:space="0" w:color="auto"/>
            <w:left w:val="none" w:sz="0" w:space="0" w:color="auto"/>
            <w:bottom w:val="none" w:sz="0" w:space="0" w:color="auto"/>
            <w:right w:val="none" w:sz="0" w:space="0" w:color="auto"/>
          </w:divBdr>
          <w:divsChild>
            <w:div w:id="458190379">
              <w:marLeft w:val="0"/>
              <w:marRight w:val="0"/>
              <w:marTop w:val="0"/>
              <w:marBottom w:val="0"/>
              <w:divBdr>
                <w:top w:val="none" w:sz="0" w:space="0" w:color="auto"/>
                <w:left w:val="none" w:sz="0" w:space="0" w:color="auto"/>
                <w:bottom w:val="none" w:sz="0" w:space="0" w:color="auto"/>
                <w:right w:val="none" w:sz="0" w:space="0" w:color="auto"/>
              </w:divBdr>
            </w:div>
          </w:divsChild>
        </w:div>
        <w:div w:id="1945502428">
          <w:marLeft w:val="0"/>
          <w:marRight w:val="0"/>
          <w:marTop w:val="0"/>
          <w:marBottom w:val="0"/>
          <w:divBdr>
            <w:top w:val="none" w:sz="0" w:space="0" w:color="auto"/>
            <w:left w:val="none" w:sz="0" w:space="0" w:color="auto"/>
            <w:bottom w:val="none" w:sz="0" w:space="0" w:color="auto"/>
            <w:right w:val="none" w:sz="0" w:space="0" w:color="auto"/>
          </w:divBdr>
          <w:divsChild>
            <w:div w:id="2015105055">
              <w:marLeft w:val="0"/>
              <w:marRight w:val="0"/>
              <w:marTop w:val="0"/>
              <w:marBottom w:val="0"/>
              <w:divBdr>
                <w:top w:val="none" w:sz="0" w:space="0" w:color="auto"/>
                <w:left w:val="none" w:sz="0" w:space="0" w:color="auto"/>
                <w:bottom w:val="none" w:sz="0" w:space="0" w:color="auto"/>
                <w:right w:val="none" w:sz="0" w:space="0" w:color="auto"/>
              </w:divBdr>
            </w:div>
          </w:divsChild>
        </w:div>
        <w:div w:id="1154446453">
          <w:marLeft w:val="0"/>
          <w:marRight w:val="0"/>
          <w:marTop w:val="0"/>
          <w:marBottom w:val="0"/>
          <w:divBdr>
            <w:top w:val="none" w:sz="0" w:space="0" w:color="auto"/>
            <w:left w:val="none" w:sz="0" w:space="0" w:color="auto"/>
            <w:bottom w:val="none" w:sz="0" w:space="0" w:color="auto"/>
            <w:right w:val="none" w:sz="0" w:space="0" w:color="auto"/>
          </w:divBdr>
          <w:divsChild>
            <w:div w:id="713890349">
              <w:marLeft w:val="0"/>
              <w:marRight w:val="0"/>
              <w:marTop w:val="0"/>
              <w:marBottom w:val="0"/>
              <w:divBdr>
                <w:top w:val="none" w:sz="0" w:space="0" w:color="auto"/>
                <w:left w:val="none" w:sz="0" w:space="0" w:color="auto"/>
                <w:bottom w:val="none" w:sz="0" w:space="0" w:color="auto"/>
                <w:right w:val="none" w:sz="0" w:space="0" w:color="auto"/>
              </w:divBdr>
            </w:div>
          </w:divsChild>
        </w:div>
        <w:div w:id="2018731851">
          <w:marLeft w:val="0"/>
          <w:marRight w:val="0"/>
          <w:marTop w:val="0"/>
          <w:marBottom w:val="0"/>
          <w:divBdr>
            <w:top w:val="none" w:sz="0" w:space="0" w:color="auto"/>
            <w:left w:val="none" w:sz="0" w:space="0" w:color="auto"/>
            <w:bottom w:val="none" w:sz="0" w:space="0" w:color="auto"/>
            <w:right w:val="none" w:sz="0" w:space="0" w:color="auto"/>
          </w:divBdr>
          <w:divsChild>
            <w:div w:id="13889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85143">
      <w:bodyDiv w:val="1"/>
      <w:marLeft w:val="0"/>
      <w:marRight w:val="0"/>
      <w:marTop w:val="0"/>
      <w:marBottom w:val="0"/>
      <w:divBdr>
        <w:top w:val="none" w:sz="0" w:space="0" w:color="auto"/>
        <w:left w:val="none" w:sz="0" w:space="0" w:color="auto"/>
        <w:bottom w:val="none" w:sz="0" w:space="0" w:color="auto"/>
        <w:right w:val="none" w:sz="0" w:space="0" w:color="auto"/>
      </w:divBdr>
    </w:div>
    <w:div w:id="204270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14" Type="http://schemas.openxmlformats.org/officeDocument/2006/relationships/footer" Target="footer1.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51523.MKC\Downloads\Report%20or%20Policy%20Document%20Templat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3C8CBF1634C94EA872C8199B1CA6AF" ma:contentTypeVersion="1" ma:contentTypeDescription="Create a new document." ma:contentTypeScope="" ma:versionID="293c73c316b16a83ad4c08599f809295">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67ACF0F8AA562943BF64A6A7D71B6BD1" ma:contentTypeVersion="10" ma:contentTypeDescription="MKC Branded Word Template Document" ma:contentTypeScope="" ma:versionID="503c57f4a641efd924b4c292228ace05">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DDD4B6-C555-473E-864A-A133C3C45B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CCB7B0-852B-4832-8D38-38AFD9107C5C}">
  <ds:schemaRefs>
    <ds:schemaRef ds:uri="http://schemas.microsoft.com/sharepoint/v3/contenttype/forms"/>
  </ds:schemaRefs>
</ds:datastoreItem>
</file>

<file path=customXml/itemProps3.xml><?xml version="1.0" encoding="utf-8"?>
<ds:datastoreItem xmlns:ds="http://schemas.openxmlformats.org/officeDocument/2006/customXml" ds:itemID="{D3C379C5-CF95-48E4-996C-BF1A2732B511}"/>
</file>

<file path=customXml/itemProps4.xml><?xml version="1.0" encoding="utf-8"?>
<ds:datastoreItem xmlns:ds="http://schemas.openxmlformats.org/officeDocument/2006/customXml" ds:itemID="{74981D3A-DFEA-4BB1-9854-17CA39226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or Policy Document Template 2024</Template>
  <TotalTime>0</TotalTime>
  <Pages>33</Pages>
  <Words>7437</Words>
  <Characters>42392</Characters>
  <Application>Microsoft Office Word</Application>
  <DocSecurity>4</DocSecurity>
  <Lines>353</Lines>
  <Paragraphs>99</Paragraphs>
  <ScaleCrop>false</ScaleCrop>
  <Company/>
  <LinksUpToDate>false</LinksUpToDate>
  <CharactersWithSpaces>49730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Lloyd-Knibbs, Hannah</dc:creator>
  <cp:keywords/>
  <dc:description/>
  <cp:lastModifiedBy>Claire Kitching</cp:lastModifiedBy>
  <cp:revision>2</cp:revision>
  <dcterms:created xsi:type="dcterms:W3CDTF">2024-11-25T17:23:00Z</dcterms:created>
  <dcterms:modified xsi:type="dcterms:W3CDTF">2024-11-25T17:23:00Z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0x010100223C8CBF1634C94EA872C8199B1CA6AF</vt:lpwstr>
  </property>
</Properties>
</file>