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3FE3CDF1" w:rsidR="009C4606" w:rsidRPr="006A024C" w:rsidRDefault="00927B09" w:rsidP="006A024C">
      <w:pPr>
        <w:pStyle w:val="Heading1"/>
        <w:spacing w:before="0" w:after="0"/>
      </w:pPr>
      <w:r>
        <w:t xml:space="preserve">Milton Keynes </w:t>
      </w:r>
      <w:r w:rsidR="00037CD9">
        <w:t xml:space="preserve">Safeguarding and </w:t>
      </w:r>
      <w:r w:rsidR="00C6132A">
        <w:t xml:space="preserve">Child Protection </w:t>
      </w:r>
      <w:r w:rsidR="00C60A97">
        <w:t xml:space="preserve">Policy </w:t>
      </w:r>
    </w:p>
    <w:p w14:paraId="275434C5" w14:textId="77777777" w:rsidR="00FD7C27" w:rsidRDefault="00FD7C27" w:rsidP="00FD7C27">
      <w:pPr>
        <w:pStyle w:val="Default"/>
      </w:pPr>
    </w:p>
    <w:p w14:paraId="6FD382F1" w14:textId="1249012A" w:rsidR="00C20FBE" w:rsidRPr="00FD7C27" w:rsidRDefault="009F01C2" w:rsidP="00FD7C27">
      <w:pPr>
        <w:autoSpaceDE w:val="0"/>
        <w:autoSpaceDN w:val="0"/>
        <w:adjustRightInd w:val="0"/>
        <w:spacing w:after="0" w:line="240" w:lineRule="auto"/>
        <w:rPr>
          <w:rFonts w:ascii="Calibri" w:eastAsiaTheme="minorHAnsi" w:hAnsi="Calibri" w:cstheme="majorBidi"/>
          <w:b/>
          <w:color w:val="000000" w:themeColor="text1"/>
          <w:sz w:val="36"/>
          <w:szCs w:val="26"/>
          <w:lang w:val="en-US" w:eastAsia="en-US"/>
        </w:rPr>
      </w:pPr>
      <w:r>
        <w:rPr>
          <w:rFonts w:ascii="Calibri" w:eastAsiaTheme="minorHAnsi" w:hAnsi="Calibri" w:cstheme="majorBidi"/>
          <w:b/>
          <w:color w:val="000000" w:themeColor="text1"/>
          <w:sz w:val="36"/>
          <w:szCs w:val="26"/>
          <w:lang w:val="en-US" w:eastAsia="en-US"/>
        </w:rPr>
        <w:t>2024-2025</w:t>
      </w:r>
    </w:p>
    <w:p w14:paraId="14BEE696" w14:textId="70D31E5C" w:rsidR="00C20FBE" w:rsidRDefault="00C20FBE" w:rsidP="00C20FBE">
      <w:pPr>
        <w:autoSpaceDE w:val="0"/>
        <w:autoSpaceDN w:val="0"/>
        <w:adjustRightInd w:val="0"/>
        <w:spacing w:after="0" w:line="240" w:lineRule="auto"/>
        <w:rPr>
          <w:rFonts w:ascii="Calibri" w:eastAsiaTheme="minorHAnsi" w:hAnsi="Calibri" w:cs="Calibri"/>
          <w:szCs w:val="24"/>
          <w:lang w:eastAsia="en-US"/>
        </w:rPr>
      </w:pPr>
    </w:p>
    <w:p w14:paraId="74154E57" w14:textId="77777777" w:rsidR="00FD7C27" w:rsidRDefault="00FD7C27" w:rsidP="00FD7C27">
      <w:pPr>
        <w:pStyle w:val="Default"/>
      </w:pPr>
    </w:p>
    <w:p w14:paraId="2607F7E7" w14:textId="77777777" w:rsidR="00F26825" w:rsidRPr="00877929" w:rsidRDefault="00F26825" w:rsidP="0072102F">
      <w:pPr>
        <w:pStyle w:val="Heading2"/>
        <w:rPr>
          <w:sz w:val="20"/>
          <w:szCs w:val="20"/>
        </w:rPr>
      </w:pPr>
      <w:r w:rsidRPr="00740B34">
        <w:t>Milton Keynes Virtual School Contact</w:t>
      </w:r>
      <w:r>
        <w:t>s</w:t>
      </w:r>
    </w:p>
    <w:p w14:paraId="014C4492" w14:textId="77777777" w:rsidR="00683424" w:rsidRPr="00195D40" w:rsidRDefault="00683424" w:rsidP="00683424">
      <w:pPr>
        <w:rPr>
          <w:rFonts w:cs="Arial"/>
          <w:b/>
          <w:bCs/>
          <w:noProof/>
          <w:color w:val="202124"/>
          <w:szCs w:val="24"/>
          <w:shd w:val="clear" w:color="auto" w:fill="FFFFFF"/>
        </w:rPr>
      </w:pPr>
      <w:r w:rsidRPr="00195D40">
        <w:rPr>
          <w:rFonts w:cs="Arial"/>
          <w:b/>
          <w:bCs/>
          <w:noProof/>
          <w:color w:val="202124"/>
          <w:szCs w:val="24"/>
          <w:shd w:val="clear" w:color="auto" w:fill="FFFFFF"/>
        </w:rPr>
        <w:t>Designated Safeguarding Lead (DSL):</w:t>
      </w:r>
    </w:p>
    <w:p w14:paraId="65EF4C56" w14:textId="77777777" w:rsidR="00683424" w:rsidRDefault="00683424" w:rsidP="00683424">
      <w:pPr>
        <w:rPr>
          <w:rFonts w:cs="Arial"/>
          <w:noProof/>
          <w:color w:val="202124"/>
          <w:szCs w:val="24"/>
          <w:shd w:val="clear" w:color="auto" w:fill="FFFFFF"/>
        </w:rPr>
      </w:pPr>
      <w:r w:rsidRPr="00195D40">
        <w:rPr>
          <w:rFonts w:cs="Arial"/>
          <w:noProof/>
          <w:color w:val="202124"/>
          <w:szCs w:val="24"/>
          <w:shd w:val="clear" w:color="auto" w:fill="FFFFFF"/>
        </w:rPr>
        <w:t xml:space="preserve">Katy Enser (Virtual School Head) – </w:t>
      </w:r>
      <w:hyperlink r:id="rId6">
        <w:r w:rsidRPr="00195D40">
          <w:rPr>
            <w:rStyle w:val="Hyperlink"/>
            <w:rFonts w:cs="Arial"/>
            <w:noProof/>
            <w:szCs w:val="24"/>
            <w:shd w:val="clear" w:color="auto" w:fill="FFFFFF"/>
          </w:rPr>
          <w:t>katy.enser@milton-keynes.gov.uk</w:t>
        </w:r>
      </w:hyperlink>
      <w:r w:rsidRPr="00195D40">
        <w:rPr>
          <w:rFonts w:cs="Arial"/>
          <w:noProof/>
          <w:color w:val="202124"/>
          <w:szCs w:val="24"/>
          <w:shd w:val="clear" w:color="auto" w:fill="FFFFFF"/>
        </w:rPr>
        <w:t xml:space="preserve"> – </w:t>
      </w:r>
    </w:p>
    <w:p w14:paraId="28505B08" w14:textId="77777777" w:rsidR="00683424" w:rsidRPr="00195D40" w:rsidRDefault="00683424" w:rsidP="00683424">
      <w:pPr>
        <w:rPr>
          <w:rFonts w:cs="Arial"/>
          <w:noProof/>
          <w:color w:val="202124"/>
          <w:szCs w:val="24"/>
          <w:shd w:val="clear" w:color="auto" w:fill="FFFFFF"/>
        </w:rPr>
      </w:pPr>
      <w:r w:rsidRPr="00195D40">
        <w:rPr>
          <w:rFonts w:cs="Arial"/>
          <w:noProof/>
          <w:color w:val="202124"/>
          <w:szCs w:val="24"/>
          <w:shd w:val="clear" w:color="auto" w:fill="FFFFFF"/>
        </w:rPr>
        <w:t xml:space="preserve">07825 357739 </w:t>
      </w:r>
    </w:p>
    <w:p w14:paraId="2DC11467" w14:textId="77777777" w:rsidR="00683424" w:rsidRPr="00195D40" w:rsidRDefault="00683424" w:rsidP="00683424">
      <w:pPr>
        <w:rPr>
          <w:rFonts w:cs="Arial"/>
          <w:b/>
          <w:bCs/>
          <w:noProof/>
          <w:color w:val="202124"/>
          <w:szCs w:val="24"/>
          <w:shd w:val="clear" w:color="auto" w:fill="FFFFFF"/>
        </w:rPr>
      </w:pPr>
      <w:r w:rsidRPr="00195D40">
        <w:rPr>
          <w:rFonts w:cs="Arial"/>
          <w:b/>
          <w:bCs/>
          <w:noProof/>
          <w:color w:val="202124"/>
          <w:szCs w:val="24"/>
          <w:shd w:val="clear" w:color="auto" w:fill="FFFFFF"/>
        </w:rPr>
        <w:t>Deputy Designated Safeguarding Lead (DSL):</w:t>
      </w:r>
    </w:p>
    <w:p w14:paraId="63388CBB" w14:textId="77777777" w:rsidR="00683424" w:rsidRDefault="00683424" w:rsidP="00683424">
      <w:pPr>
        <w:rPr>
          <w:rFonts w:cs="Arial"/>
          <w:noProof/>
          <w:color w:val="202124"/>
          <w:szCs w:val="24"/>
          <w:shd w:val="clear" w:color="auto" w:fill="FFFFFF"/>
        </w:rPr>
      </w:pPr>
      <w:r w:rsidRPr="00195D40">
        <w:rPr>
          <w:rFonts w:cs="Arial"/>
          <w:noProof/>
          <w:color w:val="202124"/>
          <w:szCs w:val="24"/>
          <w:shd w:val="clear" w:color="auto" w:fill="FFFFFF"/>
        </w:rPr>
        <w:t xml:space="preserve">Jenny Cooledge (Deputy Virtual School Head) - </w:t>
      </w:r>
      <w:hyperlink r:id="rId7">
        <w:r w:rsidRPr="00195D40">
          <w:rPr>
            <w:rStyle w:val="Hyperlink"/>
            <w:rFonts w:cs="Arial"/>
            <w:noProof/>
            <w:szCs w:val="24"/>
            <w:shd w:val="clear" w:color="auto" w:fill="FFFFFF"/>
          </w:rPr>
          <w:t>jenny.cooledge@milton-keynes.gov.uk</w:t>
        </w:r>
      </w:hyperlink>
      <w:r w:rsidRPr="00195D40">
        <w:rPr>
          <w:rFonts w:cs="Arial"/>
          <w:noProof/>
          <w:color w:val="202124"/>
          <w:szCs w:val="24"/>
          <w:shd w:val="clear" w:color="auto" w:fill="FFFFFF"/>
        </w:rPr>
        <w:t xml:space="preserve"> </w:t>
      </w:r>
      <w:r>
        <w:rPr>
          <w:rFonts w:cs="Arial"/>
          <w:noProof/>
          <w:color w:val="202124"/>
          <w:szCs w:val="24"/>
          <w:shd w:val="clear" w:color="auto" w:fill="FFFFFF"/>
        </w:rPr>
        <w:t>–</w:t>
      </w:r>
      <w:r w:rsidRPr="00195D40">
        <w:rPr>
          <w:rFonts w:cs="Arial"/>
          <w:noProof/>
          <w:color w:val="202124"/>
          <w:szCs w:val="24"/>
          <w:shd w:val="clear" w:color="auto" w:fill="FFFFFF"/>
        </w:rPr>
        <w:t xml:space="preserve"> </w:t>
      </w:r>
    </w:p>
    <w:p w14:paraId="0B7BCF8F" w14:textId="77777777" w:rsidR="00683424" w:rsidRPr="00195D40" w:rsidRDefault="00683424" w:rsidP="00683424">
      <w:pPr>
        <w:rPr>
          <w:rFonts w:cs="Arial"/>
          <w:noProof/>
          <w:color w:val="202124"/>
          <w:szCs w:val="24"/>
          <w:shd w:val="clear" w:color="auto" w:fill="FFFFFF"/>
        </w:rPr>
      </w:pPr>
      <w:r w:rsidRPr="00195D40">
        <w:rPr>
          <w:rFonts w:cs="Arial"/>
          <w:noProof/>
          <w:color w:val="202124"/>
          <w:szCs w:val="24"/>
          <w:shd w:val="clear" w:color="auto" w:fill="FFFFFF"/>
        </w:rPr>
        <w:t xml:space="preserve">07823 360196 </w:t>
      </w:r>
    </w:p>
    <w:p w14:paraId="6F750FE8" w14:textId="77777777" w:rsidR="00F26825" w:rsidRDefault="00F26825" w:rsidP="00F26825">
      <w:pPr>
        <w:rPr>
          <w:rFonts w:cs="Arial"/>
          <w:noProof/>
          <w:color w:val="202124"/>
          <w:szCs w:val="24"/>
          <w:shd w:val="clear" w:color="auto" w:fill="FFFFFF"/>
        </w:rPr>
      </w:pPr>
    </w:p>
    <w:p w14:paraId="78F01DEE" w14:textId="77777777" w:rsidR="00F26825" w:rsidRPr="0066032C" w:rsidRDefault="00F26825" w:rsidP="0072102F">
      <w:pPr>
        <w:pStyle w:val="Heading2"/>
      </w:pPr>
      <w:r w:rsidRPr="0066032C">
        <w:t>References</w:t>
      </w:r>
    </w:p>
    <w:p w14:paraId="4E6F7316" w14:textId="77777777" w:rsidR="00E3061C" w:rsidRPr="00384709" w:rsidRDefault="00E3061C" w:rsidP="00E3061C">
      <w:pPr>
        <w:rPr>
          <w:rFonts w:cs="Arial"/>
          <w:noProof/>
          <w:color w:val="202124"/>
          <w:szCs w:val="24"/>
          <w:shd w:val="clear" w:color="auto" w:fill="FFFFFF"/>
        </w:rPr>
      </w:pPr>
      <w:r w:rsidRPr="0021242B">
        <w:rPr>
          <w:rFonts w:cs="Arial"/>
          <w:noProof/>
          <w:color w:val="202124"/>
          <w:szCs w:val="24"/>
          <w:shd w:val="clear" w:color="auto" w:fill="FFFFFF"/>
        </w:rPr>
        <w:t>Keeping Children Safe in Education 202</w:t>
      </w:r>
      <w:r>
        <w:rPr>
          <w:rFonts w:cs="Arial"/>
          <w:noProof/>
          <w:color w:val="202124"/>
          <w:szCs w:val="24"/>
          <w:shd w:val="clear" w:color="auto" w:fill="FFFFFF"/>
        </w:rPr>
        <w:t>4</w:t>
      </w:r>
      <w:r w:rsidRPr="0021242B">
        <w:rPr>
          <w:rFonts w:cs="Arial"/>
          <w:noProof/>
          <w:color w:val="202124"/>
          <w:szCs w:val="24"/>
          <w:shd w:val="clear" w:color="auto" w:fill="FFFFFF"/>
        </w:rPr>
        <w:t xml:space="preserve"> </w:t>
      </w:r>
      <w:r w:rsidRPr="005A6E50">
        <w:rPr>
          <w:rFonts w:cs="Arial"/>
          <w:noProof/>
          <w:color w:val="202124"/>
          <w:szCs w:val="24"/>
          <w:shd w:val="clear" w:color="auto" w:fill="FFFFFF"/>
        </w:rPr>
        <w:t xml:space="preserve">- </w:t>
      </w:r>
      <w:hyperlink r:id="rId8" w:history="1">
        <w:r w:rsidRPr="00384709">
          <w:rPr>
            <w:rStyle w:val="Hyperlink"/>
            <w:szCs w:val="24"/>
          </w:rPr>
          <w:t>Keeping children safe in education 2024 (publishing.service.gov.uk)</w:t>
        </w:r>
      </w:hyperlink>
    </w:p>
    <w:p w14:paraId="249F0329" w14:textId="77777777" w:rsidR="00E3061C" w:rsidRDefault="00E3061C" w:rsidP="00E3061C">
      <w:pPr>
        <w:rPr>
          <w:szCs w:val="24"/>
        </w:rPr>
      </w:pPr>
      <w:r w:rsidRPr="0021242B">
        <w:rPr>
          <w:rFonts w:cs="Arial"/>
          <w:noProof/>
          <w:color w:val="202124"/>
          <w:szCs w:val="24"/>
          <w:shd w:val="clear" w:color="auto" w:fill="FFFFFF"/>
        </w:rPr>
        <w:t>Working Together to Safeguard Children 20</w:t>
      </w:r>
      <w:r>
        <w:rPr>
          <w:rFonts w:cs="Arial"/>
          <w:noProof/>
          <w:color w:val="202124"/>
          <w:szCs w:val="24"/>
          <w:shd w:val="clear" w:color="auto" w:fill="FFFFFF"/>
        </w:rPr>
        <w:t>23</w:t>
      </w:r>
      <w:r w:rsidRPr="0021242B">
        <w:rPr>
          <w:rFonts w:cs="Arial"/>
          <w:noProof/>
          <w:color w:val="202124"/>
          <w:szCs w:val="24"/>
          <w:shd w:val="clear" w:color="auto" w:fill="FFFFFF"/>
        </w:rPr>
        <w:t xml:space="preserve"> - </w:t>
      </w:r>
      <w:hyperlink r:id="rId9" w:history="1">
        <w:r w:rsidRPr="00384709">
          <w:rPr>
            <w:rStyle w:val="Hyperlink"/>
            <w:szCs w:val="24"/>
          </w:rPr>
          <w:t>Working together to safeguard children 2023: statutory guidance (publishing.service.gov.uk)</w:t>
        </w:r>
      </w:hyperlink>
    </w:p>
    <w:p w14:paraId="03491284" w14:textId="77777777" w:rsidR="00E3061C" w:rsidRPr="00384709" w:rsidRDefault="00E3061C" w:rsidP="00E3061C">
      <w:pPr>
        <w:rPr>
          <w:rFonts w:cs="Arial"/>
          <w:noProof/>
          <w:color w:val="202124"/>
          <w:szCs w:val="24"/>
          <w:shd w:val="clear" w:color="auto" w:fill="FFFFFF"/>
        </w:rPr>
      </w:pPr>
      <w:r>
        <w:rPr>
          <w:szCs w:val="24"/>
        </w:rPr>
        <w:t>Working Together to Improve School Attendance 2024 -</w:t>
      </w:r>
      <w:r w:rsidRPr="00384709">
        <w:rPr>
          <w:szCs w:val="24"/>
        </w:rPr>
        <w:t xml:space="preserve"> </w:t>
      </w:r>
      <w:hyperlink r:id="rId10" w:history="1">
        <w:r w:rsidRPr="00384709">
          <w:rPr>
            <w:rStyle w:val="Hyperlink"/>
            <w:szCs w:val="24"/>
          </w:rPr>
          <w:t>Working together to improve school attendance (applies from 19 August 2024) (publishing.service.gov.uk)</w:t>
        </w:r>
      </w:hyperlink>
    </w:p>
    <w:p w14:paraId="25580488" w14:textId="77777777" w:rsidR="00E3061C" w:rsidRPr="0021242B" w:rsidRDefault="00E3061C" w:rsidP="00E3061C">
      <w:pPr>
        <w:rPr>
          <w:rFonts w:cs="Arial"/>
          <w:noProof/>
          <w:color w:val="202124"/>
          <w:szCs w:val="24"/>
          <w:shd w:val="clear" w:color="auto" w:fill="FFFFFF"/>
        </w:rPr>
      </w:pPr>
      <w:r w:rsidRPr="0021242B">
        <w:rPr>
          <w:rFonts w:cs="Arial"/>
          <w:noProof/>
          <w:color w:val="202124"/>
          <w:szCs w:val="24"/>
          <w:shd w:val="clear" w:color="auto" w:fill="FFFFFF"/>
        </w:rPr>
        <w:t xml:space="preserve">Statutory Framework for the Early Years Foundation Stage 2021 - </w:t>
      </w:r>
      <w:hyperlink r:id="rId11">
        <w:r w:rsidRPr="0021242B">
          <w:rPr>
            <w:rStyle w:val="Hyperlink"/>
            <w:rFonts w:cs="Arial"/>
            <w:noProof/>
            <w:szCs w:val="24"/>
            <w:shd w:val="clear" w:color="auto" w:fill="FFFFFF"/>
          </w:rPr>
          <w:t>Statutory framework for the early years foundation stage (publishing.service.gov.uk)</w:t>
        </w:r>
      </w:hyperlink>
    </w:p>
    <w:p w14:paraId="3CB2A030" w14:textId="77777777" w:rsidR="00E3061C" w:rsidRPr="003E025D" w:rsidRDefault="00E3061C" w:rsidP="00E3061C">
      <w:pPr>
        <w:rPr>
          <w:rFonts w:cs="Arial"/>
          <w:noProof/>
          <w:color w:val="202124"/>
          <w:szCs w:val="24"/>
          <w:shd w:val="clear" w:color="auto" w:fill="FFFFFF"/>
        </w:rPr>
      </w:pPr>
      <w:r w:rsidRPr="0021242B">
        <w:rPr>
          <w:rFonts w:cs="Arial"/>
          <w:noProof/>
          <w:color w:val="202124"/>
          <w:szCs w:val="24"/>
          <w:shd w:val="clear" w:color="auto" w:fill="FFFFFF"/>
        </w:rPr>
        <w:t xml:space="preserve">Milton Keynes Inter-agency Safeguarding Children Procedures - </w:t>
      </w:r>
      <w:hyperlink r:id="rId12" w:history="1">
        <w:r w:rsidRPr="003E025D">
          <w:rPr>
            <w:rStyle w:val="Hyperlink"/>
            <w:szCs w:val="24"/>
          </w:rPr>
          <w:t>Welcome to the Milton Keynes Safeguarding Children... (trixonline.co.uk)</w:t>
        </w:r>
      </w:hyperlink>
    </w:p>
    <w:p w14:paraId="2BB8268F" w14:textId="77777777" w:rsidR="00E3061C" w:rsidRPr="0021242B" w:rsidRDefault="00E3061C" w:rsidP="00E3061C">
      <w:pPr>
        <w:rPr>
          <w:rFonts w:cs="Arial"/>
          <w:noProof/>
          <w:color w:val="202124"/>
          <w:szCs w:val="24"/>
          <w:shd w:val="clear" w:color="auto" w:fill="FFFFFF"/>
        </w:rPr>
      </w:pPr>
      <w:r w:rsidRPr="0021242B">
        <w:rPr>
          <w:rFonts w:cs="Arial"/>
          <w:noProof/>
          <w:color w:val="202124"/>
          <w:szCs w:val="24"/>
          <w:shd w:val="clear" w:color="auto" w:fill="FFFFFF"/>
        </w:rPr>
        <w:t>The Children Act 1989, The Children Act 2004, Education Act 2002 (section 175)</w:t>
      </w:r>
    </w:p>
    <w:p w14:paraId="70929BDD" w14:textId="77777777" w:rsidR="00F26825" w:rsidRDefault="00F26825" w:rsidP="00F26825"/>
    <w:p w14:paraId="43726B04" w14:textId="77777777" w:rsidR="00F26825" w:rsidRPr="00EB04A1" w:rsidRDefault="00F26825" w:rsidP="0072102F">
      <w:pPr>
        <w:pStyle w:val="Heading2"/>
      </w:pPr>
      <w:r w:rsidRPr="00EB04A1">
        <w:t>Definitions</w:t>
      </w:r>
    </w:p>
    <w:p w14:paraId="3F49DBC3" w14:textId="77777777" w:rsidR="0052192E" w:rsidRPr="001C0B94" w:rsidRDefault="0052192E" w:rsidP="0052192E">
      <w:pPr>
        <w:rPr>
          <w:rFonts w:cs="Arial"/>
          <w:noProof/>
          <w:color w:val="202124"/>
          <w:szCs w:val="24"/>
          <w:shd w:val="clear" w:color="auto" w:fill="FFFFFF"/>
        </w:rPr>
      </w:pPr>
      <w:r w:rsidRPr="00384709">
        <w:rPr>
          <w:rFonts w:cs="Arial"/>
          <w:b/>
          <w:bCs/>
          <w:noProof/>
          <w:color w:val="202124"/>
          <w:szCs w:val="24"/>
          <w:shd w:val="clear" w:color="auto" w:fill="FFFFFF"/>
        </w:rPr>
        <w:t>Safeguarding and promoting the welfare of children</w:t>
      </w:r>
      <w:r>
        <w:rPr>
          <w:rFonts w:cs="Arial"/>
          <w:noProof/>
          <w:color w:val="202124"/>
          <w:szCs w:val="24"/>
          <w:shd w:val="clear" w:color="auto" w:fill="FFFFFF"/>
        </w:rPr>
        <w:t xml:space="preserve"> </w:t>
      </w:r>
      <w:r w:rsidRPr="001C0B94">
        <w:rPr>
          <w:rFonts w:cs="Arial"/>
          <w:noProof/>
          <w:color w:val="202124"/>
          <w:szCs w:val="24"/>
          <w:shd w:val="clear" w:color="auto" w:fill="FFFFFF"/>
        </w:rPr>
        <w:t>– Safeguarding children is defined in ‘Working Together to Safeguard Children 20</w:t>
      </w:r>
      <w:r>
        <w:rPr>
          <w:rFonts w:cs="Arial"/>
          <w:noProof/>
          <w:color w:val="202124"/>
          <w:szCs w:val="24"/>
          <w:shd w:val="clear" w:color="auto" w:fill="FFFFFF"/>
        </w:rPr>
        <w:t>23</w:t>
      </w:r>
      <w:r w:rsidRPr="001C0B94">
        <w:rPr>
          <w:rFonts w:cs="Arial"/>
          <w:noProof/>
          <w:color w:val="202124"/>
          <w:szCs w:val="24"/>
          <w:shd w:val="clear" w:color="auto" w:fill="FFFFFF"/>
        </w:rPr>
        <w:t>’ as:</w:t>
      </w:r>
    </w:p>
    <w:p w14:paraId="0F8091DF" w14:textId="77777777" w:rsidR="0052192E" w:rsidRDefault="0052192E" w:rsidP="0052192E">
      <w:pPr>
        <w:pStyle w:val="ListParagraph"/>
        <w:numPr>
          <w:ilvl w:val="0"/>
          <w:numId w:val="1"/>
        </w:numPr>
        <w:rPr>
          <w:rFonts w:cs="Arial"/>
          <w:noProof/>
          <w:color w:val="202124"/>
          <w:szCs w:val="24"/>
          <w:shd w:val="clear" w:color="auto" w:fill="FFFFFF"/>
        </w:rPr>
      </w:pPr>
      <w:r>
        <w:rPr>
          <w:rFonts w:cs="Arial"/>
          <w:noProof/>
          <w:color w:val="202124"/>
          <w:szCs w:val="24"/>
          <w:shd w:val="clear" w:color="auto" w:fill="FFFFFF"/>
        </w:rPr>
        <w:t xml:space="preserve">Providing help and support to meet the needs of children as soon as problems emerge </w:t>
      </w:r>
    </w:p>
    <w:p w14:paraId="5268DD2B" w14:textId="77777777" w:rsidR="0052192E" w:rsidRDefault="0052192E" w:rsidP="0052192E">
      <w:pPr>
        <w:pStyle w:val="ListParagraph"/>
        <w:numPr>
          <w:ilvl w:val="0"/>
          <w:numId w:val="1"/>
        </w:numPr>
        <w:rPr>
          <w:rFonts w:cs="Arial"/>
          <w:noProof/>
          <w:color w:val="202124"/>
          <w:szCs w:val="24"/>
          <w:shd w:val="clear" w:color="auto" w:fill="FFFFFF"/>
        </w:rPr>
      </w:pPr>
      <w:r>
        <w:rPr>
          <w:rFonts w:cs="Arial"/>
          <w:noProof/>
          <w:color w:val="202124"/>
          <w:szCs w:val="24"/>
          <w:shd w:val="clear" w:color="auto" w:fill="FFFFFF"/>
        </w:rPr>
        <w:lastRenderedPageBreak/>
        <w:t>Protecting children from maltreatment, whether that is within or outside the home, including online</w:t>
      </w:r>
    </w:p>
    <w:p w14:paraId="1BF9AD90" w14:textId="77777777" w:rsidR="0052192E" w:rsidRDefault="0052192E" w:rsidP="0052192E">
      <w:pPr>
        <w:pStyle w:val="ListParagraph"/>
        <w:numPr>
          <w:ilvl w:val="0"/>
          <w:numId w:val="1"/>
        </w:numPr>
        <w:rPr>
          <w:rFonts w:cs="Arial"/>
          <w:noProof/>
          <w:color w:val="202124"/>
          <w:szCs w:val="24"/>
          <w:shd w:val="clear" w:color="auto" w:fill="FFFFFF"/>
        </w:rPr>
      </w:pPr>
      <w:r>
        <w:rPr>
          <w:rFonts w:cs="Arial"/>
          <w:noProof/>
          <w:color w:val="202124"/>
          <w:szCs w:val="24"/>
          <w:shd w:val="clear" w:color="auto" w:fill="FFFFFF"/>
        </w:rPr>
        <w:t>Preventing impairment of children’s mental and physical health or development</w:t>
      </w:r>
    </w:p>
    <w:p w14:paraId="54843937" w14:textId="77777777" w:rsidR="0052192E" w:rsidRDefault="0052192E" w:rsidP="0052192E">
      <w:pPr>
        <w:pStyle w:val="ListParagraph"/>
        <w:numPr>
          <w:ilvl w:val="0"/>
          <w:numId w:val="1"/>
        </w:numPr>
        <w:rPr>
          <w:rFonts w:cs="Arial"/>
          <w:noProof/>
          <w:color w:val="202124"/>
          <w:szCs w:val="24"/>
          <w:shd w:val="clear" w:color="auto" w:fill="FFFFFF"/>
        </w:rPr>
      </w:pPr>
      <w:r>
        <w:rPr>
          <w:rFonts w:cs="Arial"/>
          <w:noProof/>
          <w:color w:val="202124"/>
          <w:szCs w:val="24"/>
          <w:shd w:val="clear" w:color="auto" w:fill="FFFFFF"/>
        </w:rPr>
        <w:t>Ensuring that children grow up in circumstances consistent with the provision of safe and effective care</w:t>
      </w:r>
    </w:p>
    <w:p w14:paraId="6F93CCE4" w14:textId="77777777" w:rsidR="0052192E" w:rsidRDefault="0052192E" w:rsidP="0052192E">
      <w:pPr>
        <w:pStyle w:val="ListParagraph"/>
        <w:numPr>
          <w:ilvl w:val="0"/>
          <w:numId w:val="1"/>
        </w:numPr>
        <w:rPr>
          <w:rFonts w:cs="Arial"/>
          <w:noProof/>
          <w:color w:val="202124"/>
          <w:szCs w:val="24"/>
          <w:shd w:val="clear" w:color="auto" w:fill="FFFFFF"/>
        </w:rPr>
      </w:pPr>
      <w:r>
        <w:rPr>
          <w:rFonts w:cs="Arial"/>
          <w:noProof/>
          <w:color w:val="202124"/>
          <w:szCs w:val="24"/>
          <w:shd w:val="clear" w:color="auto" w:fill="FFFFFF"/>
        </w:rPr>
        <w:t>Promoting the upbringing of children with their birth parents, or otherwise their family network through a kinship care arrangement, whenever possible and where this is in the best interests of the children</w:t>
      </w:r>
    </w:p>
    <w:p w14:paraId="142845D6" w14:textId="77777777" w:rsidR="0052192E" w:rsidRPr="00AD1AE7" w:rsidRDefault="0052192E" w:rsidP="0052192E">
      <w:pPr>
        <w:pStyle w:val="ListParagraph"/>
        <w:numPr>
          <w:ilvl w:val="0"/>
          <w:numId w:val="1"/>
        </w:numPr>
        <w:rPr>
          <w:rFonts w:cs="Arial"/>
          <w:noProof/>
          <w:color w:val="202124"/>
          <w:szCs w:val="24"/>
          <w:shd w:val="clear" w:color="auto" w:fill="FFFFFF"/>
        </w:rPr>
      </w:pPr>
      <w:r>
        <w:rPr>
          <w:rFonts w:cs="Arial"/>
          <w:noProof/>
          <w:color w:val="202124"/>
          <w:szCs w:val="24"/>
          <w:shd w:val="clear" w:color="auto" w:fill="FFFFFF"/>
        </w:rPr>
        <w:t xml:space="preserve">Taking action to enable all children to have the best outcomes in line with the outcomes set out in the Children’s Social Care National Framework. </w:t>
      </w:r>
    </w:p>
    <w:p w14:paraId="680BD1B8" w14:textId="77777777" w:rsidR="0052192E" w:rsidRPr="001C0B94" w:rsidRDefault="0052192E" w:rsidP="0052192E">
      <w:pPr>
        <w:rPr>
          <w:rFonts w:cs="Arial"/>
          <w:noProof/>
          <w:color w:val="202124"/>
          <w:szCs w:val="24"/>
          <w:shd w:val="clear" w:color="auto" w:fill="FFFFFF"/>
        </w:rPr>
      </w:pPr>
      <w:r w:rsidRPr="001C0B94">
        <w:rPr>
          <w:rFonts w:cs="Arial"/>
          <w:noProof/>
          <w:color w:val="202124"/>
          <w:szCs w:val="24"/>
          <w:shd w:val="clear" w:color="auto" w:fill="FFFFFF"/>
        </w:rPr>
        <w:t xml:space="preserve">Safeguarding can involve a range of potential issues such as: </w:t>
      </w:r>
    </w:p>
    <w:p w14:paraId="28797BC7"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Neglect, physical abuse, sexual abuse and emotional abuse </w:t>
      </w:r>
    </w:p>
    <w:p w14:paraId="578E4567"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Bullying, including online bullying (by text message, on social networking sites, etc.) and prejudice-based bullying </w:t>
      </w:r>
    </w:p>
    <w:p w14:paraId="08095E88"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Racist, disability and homophobic or transphobic abuse. </w:t>
      </w:r>
    </w:p>
    <w:p w14:paraId="6A7C4046"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Gender based violence/violence against women and girls </w:t>
      </w:r>
    </w:p>
    <w:p w14:paraId="3BBAB876"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Extremist behaviour and/or radicalisation </w:t>
      </w:r>
    </w:p>
    <w:p w14:paraId="05436A73"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Child sexual exploitation and trafficking </w:t>
      </w:r>
    </w:p>
    <w:p w14:paraId="0657809E"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The impact of new technologies, including ‘sexting’ and accessing pornography </w:t>
      </w:r>
    </w:p>
    <w:p w14:paraId="65EDE1C5"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Teenage relationship abuse </w:t>
      </w:r>
    </w:p>
    <w:p w14:paraId="71FB417E"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Substance misuse </w:t>
      </w:r>
    </w:p>
    <w:p w14:paraId="4F0C7370" w14:textId="77777777" w:rsidR="0052192E"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 xml:space="preserve">Issues which may be specific to a local area or population, for example gang activity and youth violence </w:t>
      </w:r>
    </w:p>
    <w:p w14:paraId="2BB5627C" w14:textId="77777777" w:rsidR="0052192E" w:rsidRPr="00AD1AE7" w:rsidRDefault="0052192E" w:rsidP="0052192E">
      <w:pPr>
        <w:pStyle w:val="ListParagraph"/>
        <w:numPr>
          <w:ilvl w:val="0"/>
          <w:numId w:val="11"/>
        </w:numPr>
        <w:spacing w:after="200" w:line="276" w:lineRule="auto"/>
        <w:rPr>
          <w:rFonts w:cs="Arial"/>
          <w:noProof/>
          <w:color w:val="202124"/>
          <w:szCs w:val="24"/>
          <w:shd w:val="clear" w:color="auto" w:fill="FFFFFF"/>
        </w:rPr>
      </w:pPr>
      <w:r w:rsidRPr="00AD1AE7">
        <w:rPr>
          <w:rFonts w:cs="Arial"/>
          <w:noProof/>
          <w:color w:val="202124"/>
          <w:szCs w:val="24"/>
          <w:shd w:val="clear" w:color="auto" w:fill="FFFFFF"/>
        </w:rPr>
        <w:t>Particular issues affecting children including domestic violence, female genital mutilation and honour-based violence and forced marriage</w:t>
      </w:r>
    </w:p>
    <w:p w14:paraId="688FFDDF" w14:textId="77777777" w:rsidR="0052192E" w:rsidRPr="001C0B94" w:rsidRDefault="0052192E" w:rsidP="0052192E">
      <w:pPr>
        <w:rPr>
          <w:rFonts w:cs="Arial"/>
          <w:noProof/>
          <w:color w:val="202124"/>
          <w:szCs w:val="24"/>
          <w:shd w:val="clear" w:color="auto" w:fill="FFFFFF"/>
        </w:rPr>
      </w:pPr>
      <w:r w:rsidRPr="001C0B94">
        <w:rPr>
          <w:rFonts w:cs="Arial"/>
          <w:b/>
          <w:bCs/>
          <w:noProof/>
          <w:color w:val="202124"/>
          <w:szCs w:val="24"/>
          <w:shd w:val="clear" w:color="auto" w:fill="FFFFFF"/>
        </w:rPr>
        <w:t>Child Protection</w:t>
      </w:r>
      <w:r w:rsidRPr="001C0B94">
        <w:rPr>
          <w:rFonts w:cs="Arial"/>
          <w:noProof/>
          <w:color w:val="202124"/>
          <w:szCs w:val="24"/>
          <w:shd w:val="clear" w:color="auto" w:fill="FFFFFF"/>
        </w:rPr>
        <w:t xml:space="preserve"> – Part of safeguarding and promoting welfare. This refers to the activity that is undertaken to protect specific children who are suffering, or are likely to suffer, significant harm. </w:t>
      </w:r>
    </w:p>
    <w:p w14:paraId="770B3125" w14:textId="77777777" w:rsidR="0052192E" w:rsidRPr="001C0B94" w:rsidRDefault="0052192E" w:rsidP="0052192E">
      <w:pPr>
        <w:rPr>
          <w:rFonts w:cs="Arial"/>
          <w:noProof/>
          <w:color w:val="202124"/>
          <w:szCs w:val="24"/>
          <w:shd w:val="clear" w:color="auto" w:fill="FFFFFF"/>
        </w:rPr>
      </w:pPr>
      <w:r w:rsidRPr="00DF6CDE">
        <w:rPr>
          <w:rFonts w:cs="Arial"/>
          <w:b/>
          <w:bCs/>
          <w:noProof/>
          <w:color w:val="202124"/>
          <w:szCs w:val="24"/>
          <w:shd w:val="clear" w:color="auto" w:fill="FFFFFF"/>
        </w:rPr>
        <w:t>Staff</w:t>
      </w:r>
      <w:r w:rsidRPr="001C0B94">
        <w:rPr>
          <w:rFonts w:cs="Arial"/>
          <w:noProof/>
          <w:color w:val="202124"/>
          <w:szCs w:val="24"/>
          <w:shd w:val="clear" w:color="auto" w:fill="FFFFFF"/>
        </w:rPr>
        <w:t xml:space="preserve"> – Refers to all those working for or on behalf of the school, temporary or permanent, in either a paid or voluntary capacity, including contractors. </w:t>
      </w:r>
    </w:p>
    <w:p w14:paraId="0369502E" w14:textId="77777777" w:rsidR="0052192E" w:rsidRPr="001C0B94" w:rsidRDefault="0052192E" w:rsidP="0052192E">
      <w:pPr>
        <w:rPr>
          <w:rFonts w:cs="Arial"/>
          <w:noProof/>
          <w:color w:val="202124"/>
          <w:szCs w:val="24"/>
          <w:shd w:val="clear" w:color="auto" w:fill="FFFFFF"/>
        </w:rPr>
      </w:pPr>
      <w:r w:rsidRPr="001C0B94">
        <w:rPr>
          <w:rFonts w:cs="Arial"/>
          <w:b/>
          <w:bCs/>
          <w:noProof/>
          <w:color w:val="202124"/>
          <w:szCs w:val="24"/>
          <w:shd w:val="clear" w:color="auto" w:fill="FFFFFF"/>
        </w:rPr>
        <w:t>Child</w:t>
      </w:r>
      <w:r w:rsidRPr="001C0B94">
        <w:rPr>
          <w:rFonts w:cs="Arial"/>
          <w:noProof/>
          <w:color w:val="202124"/>
          <w:szCs w:val="24"/>
          <w:shd w:val="clear" w:color="auto" w:fill="FFFFFF"/>
        </w:rPr>
        <w:t xml:space="preserve"> – Anyone who has not yet reached their 18th birthday. The fact that a child has reached 16 years of age, is living independently or is in further education, is a member of the armed forces, is in hospital or in custody in the secure estate, does not change their status or entitlements to services or protection.</w:t>
      </w:r>
    </w:p>
    <w:p w14:paraId="7A35B260" w14:textId="77777777" w:rsidR="0052192E" w:rsidRPr="001C0B94" w:rsidRDefault="0052192E" w:rsidP="0052192E">
      <w:pPr>
        <w:rPr>
          <w:rFonts w:cs="Arial"/>
          <w:noProof/>
          <w:color w:val="202124"/>
          <w:szCs w:val="24"/>
          <w:shd w:val="clear" w:color="auto" w:fill="FFFFFF"/>
        </w:rPr>
      </w:pPr>
      <w:r w:rsidRPr="001C0B94">
        <w:rPr>
          <w:rFonts w:cs="Arial"/>
          <w:b/>
          <w:bCs/>
          <w:noProof/>
          <w:color w:val="202124"/>
          <w:szCs w:val="24"/>
          <w:shd w:val="clear" w:color="auto" w:fill="FFFFFF"/>
        </w:rPr>
        <w:t xml:space="preserve">Parents </w:t>
      </w:r>
      <w:r w:rsidRPr="001C0B94">
        <w:rPr>
          <w:rFonts w:cs="Arial"/>
          <w:noProof/>
          <w:color w:val="202124"/>
          <w:szCs w:val="24"/>
          <w:shd w:val="clear" w:color="auto" w:fill="FFFFFF"/>
        </w:rPr>
        <w:t xml:space="preserve">– Refers to birth parents and other adults who are in a parenting role, for example, step-parents, foster carers and adoptive parents. </w:t>
      </w:r>
    </w:p>
    <w:p w14:paraId="49645974" w14:textId="77777777" w:rsidR="00F26825" w:rsidRDefault="00F26825" w:rsidP="00F26825">
      <w:pPr>
        <w:tabs>
          <w:tab w:val="left" w:pos="3372"/>
        </w:tabs>
      </w:pPr>
    </w:p>
    <w:p w14:paraId="29C893E7" w14:textId="77777777" w:rsidR="00F26825" w:rsidRPr="00504FD0" w:rsidRDefault="00F26825" w:rsidP="0072102F">
      <w:pPr>
        <w:pStyle w:val="Heading2"/>
      </w:pPr>
      <w:r w:rsidRPr="00504FD0">
        <w:t>Safeguarding Principles</w:t>
      </w:r>
    </w:p>
    <w:p w14:paraId="30E02D75" w14:textId="77777777" w:rsidR="00F75600" w:rsidRPr="00596690" w:rsidRDefault="00F75600" w:rsidP="00F75600">
      <w:pPr>
        <w:rPr>
          <w:rFonts w:cs="Arial"/>
          <w:noProof/>
          <w:color w:val="202124"/>
          <w:szCs w:val="24"/>
          <w:shd w:val="clear" w:color="auto" w:fill="FFFFFF"/>
        </w:rPr>
      </w:pPr>
      <w:r w:rsidRPr="00596690">
        <w:rPr>
          <w:rFonts w:cs="Arial"/>
          <w:noProof/>
          <w:color w:val="202124"/>
          <w:szCs w:val="24"/>
          <w:shd w:val="clear" w:color="auto" w:fill="FFFFFF"/>
        </w:rPr>
        <w:t xml:space="preserve">This policy outlines the framework for all staff in safeguarding and promoting the welfare of children who are part of the Virtual School (VS). The VS recognises that the safety and </w:t>
      </w:r>
      <w:r w:rsidRPr="00596690">
        <w:rPr>
          <w:rFonts w:cs="Arial"/>
          <w:noProof/>
          <w:color w:val="202124"/>
          <w:szCs w:val="24"/>
          <w:shd w:val="clear" w:color="auto" w:fill="FFFFFF"/>
        </w:rPr>
        <w:lastRenderedPageBreak/>
        <w:t xml:space="preserve">welfare of children is the most important thing we do and we have a responsibility to protect children in all of our schools’ activities. The VS will take all reasonable steps to ensure that all children, irrespective of sex, age, disability, race, religion or belief, sexual identity or social status, are protected from abuse. </w:t>
      </w:r>
    </w:p>
    <w:p w14:paraId="233CB50D" w14:textId="77777777" w:rsidR="00F75600" w:rsidRPr="00596690" w:rsidRDefault="00F75600" w:rsidP="00F75600">
      <w:pPr>
        <w:rPr>
          <w:rFonts w:cs="Arial"/>
          <w:noProof/>
          <w:color w:val="202124"/>
          <w:szCs w:val="24"/>
          <w:shd w:val="clear" w:color="auto" w:fill="FFFFFF"/>
        </w:rPr>
      </w:pPr>
      <w:r w:rsidRPr="00596690">
        <w:rPr>
          <w:rFonts w:cs="Arial"/>
          <w:noProof/>
          <w:color w:val="202124"/>
          <w:szCs w:val="24"/>
          <w:shd w:val="clear" w:color="auto" w:fill="FFFFFF"/>
        </w:rPr>
        <w:t>We are committed to:</w:t>
      </w:r>
    </w:p>
    <w:p w14:paraId="6AFA7B80" w14:textId="77777777" w:rsidR="00F75600" w:rsidRPr="00596690" w:rsidRDefault="00F75600" w:rsidP="00F75600">
      <w:pPr>
        <w:pStyle w:val="ListParagraph"/>
        <w:numPr>
          <w:ilvl w:val="0"/>
          <w:numId w:val="2"/>
        </w:numPr>
        <w:rPr>
          <w:rFonts w:cs="Arial"/>
          <w:noProof/>
          <w:color w:val="202124"/>
          <w:szCs w:val="24"/>
          <w:shd w:val="clear" w:color="auto" w:fill="FFFFFF"/>
        </w:rPr>
      </w:pPr>
      <w:r w:rsidRPr="00596690">
        <w:rPr>
          <w:rFonts w:cs="Arial"/>
          <w:noProof/>
          <w:color w:val="202124"/>
          <w:szCs w:val="24"/>
          <w:shd w:val="clear" w:color="auto" w:fill="FFFFFF"/>
        </w:rPr>
        <w:t xml:space="preserve">Ensure our schools create a safe and welcoming environment where children can learn. </w:t>
      </w:r>
    </w:p>
    <w:p w14:paraId="2660DE27" w14:textId="77777777" w:rsidR="00F75600" w:rsidRPr="00596690" w:rsidRDefault="00F75600" w:rsidP="00F75600">
      <w:pPr>
        <w:pStyle w:val="ListParagraph"/>
        <w:numPr>
          <w:ilvl w:val="0"/>
          <w:numId w:val="2"/>
        </w:numPr>
        <w:rPr>
          <w:rFonts w:cs="Arial"/>
          <w:noProof/>
          <w:color w:val="202124"/>
          <w:szCs w:val="24"/>
          <w:shd w:val="clear" w:color="auto" w:fill="FFFFFF"/>
        </w:rPr>
      </w:pPr>
      <w:r w:rsidRPr="00596690">
        <w:rPr>
          <w:rFonts w:cs="Arial"/>
          <w:noProof/>
          <w:color w:val="202124"/>
          <w:szCs w:val="24"/>
          <w:shd w:val="clear" w:color="auto" w:fill="FFFFFF"/>
        </w:rPr>
        <w:t xml:space="preserve">Support and encourage other groups and organisations to implement similar policies. </w:t>
      </w:r>
    </w:p>
    <w:p w14:paraId="6D37535C" w14:textId="77777777" w:rsidR="00F75600" w:rsidRPr="00596690" w:rsidRDefault="00F75600" w:rsidP="00F75600">
      <w:pPr>
        <w:pStyle w:val="ListParagraph"/>
        <w:numPr>
          <w:ilvl w:val="0"/>
          <w:numId w:val="2"/>
        </w:numPr>
        <w:rPr>
          <w:rFonts w:cs="Arial"/>
          <w:noProof/>
          <w:color w:val="202124"/>
          <w:szCs w:val="24"/>
          <w:shd w:val="clear" w:color="auto" w:fill="FFFFFF"/>
        </w:rPr>
      </w:pPr>
      <w:r w:rsidRPr="00596690">
        <w:rPr>
          <w:rFonts w:cs="Arial"/>
          <w:noProof/>
          <w:color w:val="202124"/>
          <w:szCs w:val="24"/>
          <w:shd w:val="clear" w:color="auto" w:fill="FFFFFF"/>
        </w:rPr>
        <w:t>Recognise that safeguarding children is the responsibility of everyone, not just those who work with children.</w:t>
      </w:r>
    </w:p>
    <w:p w14:paraId="7E85DE6A" w14:textId="77777777" w:rsidR="00F75600" w:rsidRPr="00596690" w:rsidRDefault="00F75600" w:rsidP="00F75600">
      <w:pPr>
        <w:pStyle w:val="ListParagraph"/>
        <w:numPr>
          <w:ilvl w:val="0"/>
          <w:numId w:val="2"/>
        </w:numPr>
        <w:rPr>
          <w:rFonts w:cs="Arial"/>
          <w:noProof/>
          <w:color w:val="202124"/>
          <w:szCs w:val="24"/>
          <w:shd w:val="clear" w:color="auto" w:fill="FFFFFF"/>
        </w:rPr>
      </w:pPr>
      <w:r w:rsidRPr="00596690">
        <w:rPr>
          <w:rFonts w:cs="Arial"/>
          <w:noProof/>
          <w:color w:val="202124"/>
          <w:szCs w:val="24"/>
          <w:shd w:val="clear" w:color="auto" w:fill="FFFFFF"/>
        </w:rPr>
        <w:t xml:space="preserve">Review ways of working to incorporate best practice, including this policy being regularly reviewed and updated to reflect current best practice and Government expectations. </w:t>
      </w:r>
    </w:p>
    <w:p w14:paraId="70B27B38" w14:textId="77777777" w:rsidR="00F75600" w:rsidRPr="00596690" w:rsidRDefault="00F75600" w:rsidP="00F75600">
      <w:pPr>
        <w:pStyle w:val="ListParagraph"/>
        <w:numPr>
          <w:ilvl w:val="0"/>
          <w:numId w:val="2"/>
        </w:numPr>
        <w:rPr>
          <w:rFonts w:cs="Arial"/>
          <w:noProof/>
          <w:color w:val="202124"/>
          <w:szCs w:val="24"/>
          <w:shd w:val="clear" w:color="auto" w:fill="FFFFFF"/>
        </w:rPr>
      </w:pPr>
      <w:r w:rsidRPr="00596690">
        <w:rPr>
          <w:rFonts w:cs="Arial"/>
          <w:noProof/>
          <w:color w:val="202124"/>
          <w:szCs w:val="24"/>
          <w:shd w:val="clear" w:color="auto" w:fill="FFFFFF"/>
        </w:rPr>
        <w:t xml:space="preserve">Treat all children with respect regardless of age, disability, gender, racial heritage, religious belief, sexual orientation or identity. </w:t>
      </w:r>
    </w:p>
    <w:p w14:paraId="0A2E1725" w14:textId="77777777" w:rsidR="00F75600" w:rsidRPr="00596690" w:rsidRDefault="00F75600" w:rsidP="00F75600">
      <w:pPr>
        <w:pStyle w:val="ListParagraph"/>
        <w:numPr>
          <w:ilvl w:val="0"/>
          <w:numId w:val="2"/>
        </w:numPr>
        <w:rPr>
          <w:rFonts w:cs="Arial"/>
          <w:noProof/>
          <w:color w:val="202124"/>
          <w:szCs w:val="24"/>
          <w:shd w:val="clear" w:color="auto" w:fill="FFFFFF"/>
        </w:rPr>
      </w:pPr>
      <w:r w:rsidRPr="00596690">
        <w:rPr>
          <w:rFonts w:cs="Arial"/>
          <w:noProof/>
          <w:color w:val="202124"/>
          <w:szCs w:val="24"/>
          <w:shd w:val="clear" w:color="auto" w:fill="FFFFFF"/>
        </w:rPr>
        <w:t xml:space="preserve">Following the Safer Recruitment processes to carefully recruit and select appropriate employees, contractors and volunteers. </w:t>
      </w:r>
    </w:p>
    <w:p w14:paraId="253AAD67" w14:textId="77777777" w:rsidR="00F75600" w:rsidRPr="00596690" w:rsidRDefault="00F75600" w:rsidP="00F75600">
      <w:pPr>
        <w:pStyle w:val="ListParagraph"/>
        <w:numPr>
          <w:ilvl w:val="0"/>
          <w:numId w:val="2"/>
        </w:numPr>
        <w:rPr>
          <w:rFonts w:cs="Arial"/>
          <w:noProof/>
          <w:color w:val="202124"/>
          <w:szCs w:val="24"/>
          <w:shd w:val="clear" w:color="auto" w:fill="FFFFFF"/>
        </w:rPr>
      </w:pPr>
      <w:r w:rsidRPr="00596690">
        <w:rPr>
          <w:rFonts w:cs="Arial"/>
          <w:noProof/>
          <w:color w:val="202124"/>
          <w:szCs w:val="24"/>
          <w:shd w:val="clear" w:color="auto" w:fill="FFFFFF"/>
        </w:rPr>
        <w:t xml:space="preserve">Respond swiftly and appropriately to all complaints and concerns about poor practice or suspected or actual child abuse. </w:t>
      </w:r>
    </w:p>
    <w:p w14:paraId="571AFC6B" w14:textId="77777777" w:rsidR="00F75600" w:rsidRPr="00596690" w:rsidRDefault="00F75600" w:rsidP="00F75600">
      <w:pPr>
        <w:pStyle w:val="ListParagraph"/>
        <w:numPr>
          <w:ilvl w:val="0"/>
          <w:numId w:val="2"/>
        </w:numPr>
        <w:rPr>
          <w:rFonts w:cs="Arial"/>
          <w:noProof/>
          <w:color w:val="202124"/>
          <w:szCs w:val="24"/>
          <w:shd w:val="clear" w:color="auto" w:fill="FFFFFF"/>
        </w:rPr>
      </w:pPr>
      <w:r w:rsidRPr="00596690">
        <w:rPr>
          <w:rFonts w:cs="Arial"/>
          <w:noProof/>
          <w:color w:val="202124"/>
          <w:szCs w:val="24"/>
          <w:shd w:val="clear" w:color="auto" w:fill="FFFFFF"/>
        </w:rPr>
        <w:t xml:space="preserve">Share information about concerns with agencies who need to know, involving parents, carers and children appropriately and follow these concerns up until resolved. </w:t>
      </w:r>
    </w:p>
    <w:p w14:paraId="415270F5" w14:textId="77777777" w:rsidR="00F75600" w:rsidRPr="00596690" w:rsidRDefault="00F75600" w:rsidP="00F75600">
      <w:pPr>
        <w:pStyle w:val="ListParagraph"/>
        <w:numPr>
          <w:ilvl w:val="0"/>
          <w:numId w:val="2"/>
        </w:numPr>
        <w:rPr>
          <w:rFonts w:cs="Arial"/>
          <w:noProof/>
          <w:color w:val="202124"/>
          <w:szCs w:val="24"/>
          <w:shd w:val="clear" w:color="auto" w:fill="FFFFFF"/>
        </w:rPr>
      </w:pPr>
      <w:r w:rsidRPr="00596690">
        <w:rPr>
          <w:rFonts w:cs="Arial"/>
          <w:noProof/>
          <w:color w:val="202124"/>
          <w:szCs w:val="24"/>
          <w:shd w:val="clear" w:color="auto" w:fill="FFFFFF"/>
        </w:rPr>
        <w:t xml:space="preserve">Ensuring that all VS colleagues maintain an attitude of ‘it could happen here’ at all times. When concerned about the welfare of a child, staff members should always act in the interests of the child and have a responsibility to take action. </w:t>
      </w:r>
    </w:p>
    <w:p w14:paraId="12C449EA" w14:textId="77777777" w:rsidR="00F75600" w:rsidRPr="00C8626B" w:rsidRDefault="00F75600" w:rsidP="00F75600">
      <w:pPr>
        <w:rPr>
          <w:rFonts w:cs="Arial"/>
          <w:noProof/>
          <w:color w:val="202124"/>
          <w:szCs w:val="24"/>
          <w:shd w:val="clear" w:color="auto" w:fill="FFFFFF"/>
        </w:rPr>
      </w:pPr>
      <w:r w:rsidRPr="00596690">
        <w:rPr>
          <w:rFonts w:cs="Arial"/>
          <w:noProof/>
          <w:color w:val="202124"/>
          <w:szCs w:val="24"/>
          <w:shd w:val="clear" w:color="auto" w:fill="FFFFFF"/>
        </w:rPr>
        <w:t xml:space="preserve">Milton Keynes Council has a dedicated mechanism for recording and responding to complaints. Further information can be found here: </w:t>
      </w:r>
      <w:hyperlink r:id="rId13" w:history="1">
        <w:r w:rsidRPr="00C8626B">
          <w:rPr>
            <w:rStyle w:val="Hyperlink"/>
            <w:szCs w:val="24"/>
          </w:rPr>
          <w:t>Comments, compliments and complaints | Milton Keynes City Council (milton-keynes.gov.uk)</w:t>
        </w:r>
      </w:hyperlink>
    </w:p>
    <w:p w14:paraId="24B5B555" w14:textId="77777777" w:rsidR="0072102F" w:rsidRDefault="0072102F" w:rsidP="00F26825">
      <w:pPr>
        <w:tabs>
          <w:tab w:val="left" w:pos="3372"/>
        </w:tabs>
        <w:rPr>
          <w:b/>
          <w:bCs/>
          <w:color w:val="007D85"/>
          <w:sz w:val="32"/>
          <w:szCs w:val="32"/>
        </w:rPr>
      </w:pPr>
    </w:p>
    <w:p w14:paraId="38A2DBA7" w14:textId="0B71B83D" w:rsidR="00F26825" w:rsidRPr="00174561" w:rsidRDefault="00F26825" w:rsidP="0072102F">
      <w:pPr>
        <w:pStyle w:val="Heading2"/>
      </w:pPr>
      <w:r w:rsidRPr="00174561">
        <w:t>Expectations</w:t>
      </w:r>
    </w:p>
    <w:p w14:paraId="57E0221E" w14:textId="77777777" w:rsidR="00B32989" w:rsidRPr="004F4825" w:rsidRDefault="00B32989" w:rsidP="00B32989">
      <w:pPr>
        <w:rPr>
          <w:rFonts w:cs="Arial"/>
          <w:noProof/>
          <w:color w:val="202124"/>
          <w:szCs w:val="24"/>
          <w:shd w:val="clear" w:color="auto" w:fill="FFFFFF"/>
        </w:rPr>
      </w:pPr>
      <w:r w:rsidRPr="004F4825">
        <w:rPr>
          <w:rFonts w:cs="Arial"/>
          <w:noProof/>
          <w:color w:val="202124"/>
          <w:szCs w:val="24"/>
          <w:shd w:val="clear" w:color="auto" w:fill="FFFFFF"/>
        </w:rPr>
        <w:t>All Virtual School staff will:</w:t>
      </w:r>
    </w:p>
    <w:p w14:paraId="4C89C518" w14:textId="77777777" w:rsidR="00B32989" w:rsidRPr="004F4825" w:rsidRDefault="00B32989" w:rsidP="00B32989">
      <w:pPr>
        <w:pStyle w:val="ListParagraph"/>
        <w:numPr>
          <w:ilvl w:val="0"/>
          <w:numId w:val="3"/>
        </w:numPr>
        <w:rPr>
          <w:rFonts w:cs="Arial"/>
          <w:noProof/>
          <w:color w:val="202124"/>
          <w:szCs w:val="24"/>
          <w:shd w:val="clear" w:color="auto" w:fill="FFFFFF"/>
        </w:rPr>
      </w:pPr>
      <w:r w:rsidRPr="004F4825">
        <w:rPr>
          <w:rFonts w:cs="Arial"/>
          <w:noProof/>
          <w:color w:val="202124"/>
          <w:szCs w:val="24"/>
          <w:shd w:val="clear" w:color="auto" w:fill="FFFFFF"/>
        </w:rPr>
        <w:t xml:space="preserve">Read and understand </w:t>
      </w:r>
      <w:r>
        <w:rPr>
          <w:rFonts w:cs="Arial"/>
          <w:noProof/>
          <w:color w:val="202124"/>
          <w:szCs w:val="24"/>
          <w:shd w:val="clear" w:color="auto" w:fill="FFFFFF"/>
        </w:rPr>
        <w:t>Part 1</w:t>
      </w:r>
      <w:r w:rsidRPr="004F4825">
        <w:rPr>
          <w:rFonts w:cs="Arial"/>
          <w:noProof/>
          <w:color w:val="202124"/>
          <w:szCs w:val="24"/>
          <w:shd w:val="clear" w:color="auto" w:fill="FFFFFF"/>
        </w:rPr>
        <w:t xml:space="preserve"> of statutory guidance Keeping Children Safe in Education (202</w:t>
      </w:r>
      <w:r>
        <w:rPr>
          <w:rFonts w:cs="Arial"/>
          <w:noProof/>
          <w:color w:val="202124"/>
          <w:szCs w:val="24"/>
          <w:shd w:val="clear" w:color="auto" w:fill="FFFFFF"/>
        </w:rPr>
        <w:t>4</w:t>
      </w:r>
      <w:r w:rsidRPr="004F4825">
        <w:rPr>
          <w:rFonts w:cs="Arial"/>
          <w:noProof/>
          <w:color w:val="202124"/>
          <w:szCs w:val="24"/>
          <w:shd w:val="clear" w:color="auto" w:fill="FFFFFF"/>
        </w:rPr>
        <w:t>);</w:t>
      </w:r>
    </w:p>
    <w:p w14:paraId="5C5B0EA5" w14:textId="77777777" w:rsidR="00B32989" w:rsidRPr="004F4825" w:rsidRDefault="00B32989" w:rsidP="00B32989">
      <w:pPr>
        <w:pStyle w:val="ListParagraph"/>
        <w:numPr>
          <w:ilvl w:val="0"/>
          <w:numId w:val="3"/>
        </w:numPr>
        <w:rPr>
          <w:rFonts w:cs="Arial"/>
          <w:noProof/>
          <w:color w:val="202124"/>
          <w:szCs w:val="24"/>
          <w:shd w:val="clear" w:color="auto" w:fill="FFFFFF"/>
        </w:rPr>
      </w:pPr>
      <w:r w:rsidRPr="004F4825">
        <w:rPr>
          <w:rFonts w:cs="Arial"/>
          <w:noProof/>
          <w:color w:val="202124"/>
          <w:szCs w:val="24"/>
          <w:shd w:val="clear" w:color="auto" w:fill="FFFFFF"/>
        </w:rPr>
        <w:t>In addition, all staff will be aware of the systems in place which support safeguarding including reading this policy;</w:t>
      </w:r>
    </w:p>
    <w:p w14:paraId="2C4DC37B" w14:textId="77777777" w:rsidR="00B32989" w:rsidRPr="004F4825" w:rsidRDefault="00B32989" w:rsidP="00B32989">
      <w:pPr>
        <w:pStyle w:val="ListParagraph"/>
        <w:numPr>
          <w:ilvl w:val="0"/>
          <w:numId w:val="3"/>
        </w:numPr>
        <w:rPr>
          <w:rFonts w:cs="Arial"/>
          <w:noProof/>
          <w:color w:val="202124"/>
          <w:szCs w:val="24"/>
          <w:shd w:val="clear" w:color="auto" w:fill="FFFFFF"/>
        </w:rPr>
      </w:pPr>
      <w:r w:rsidRPr="004F4825">
        <w:rPr>
          <w:rFonts w:cs="Arial"/>
          <w:noProof/>
          <w:color w:val="202124"/>
          <w:szCs w:val="24"/>
          <w:shd w:val="clear" w:color="auto" w:fill="FFFFFF"/>
        </w:rPr>
        <w:t>Be subject to Safer Recruitment processes and checks in line with Milton Keynes Council procedures (e.g. DBS checks, references, safer recruitment trained interview panel members);</w:t>
      </w:r>
    </w:p>
    <w:p w14:paraId="3E5122F8" w14:textId="77777777" w:rsidR="00B32989" w:rsidRPr="004F4825" w:rsidRDefault="00B32989" w:rsidP="00B32989">
      <w:pPr>
        <w:pStyle w:val="ListParagraph"/>
        <w:numPr>
          <w:ilvl w:val="0"/>
          <w:numId w:val="3"/>
        </w:numPr>
        <w:rPr>
          <w:rFonts w:cs="Arial"/>
          <w:noProof/>
          <w:color w:val="202124"/>
          <w:szCs w:val="24"/>
          <w:shd w:val="clear" w:color="auto" w:fill="FFFFFF"/>
        </w:rPr>
      </w:pPr>
      <w:r w:rsidRPr="004F4825">
        <w:rPr>
          <w:rFonts w:cs="Arial"/>
          <w:noProof/>
          <w:color w:val="202124"/>
          <w:szCs w:val="24"/>
          <w:shd w:val="clear" w:color="auto" w:fill="FFFFFF"/>
        </w:rPr>
        <w:t>Share relevant information to keep the child safe with the team around the child;</w:t>
      </w:r>
    </w:p>
    <w:p w14:paraId="49B76367" w14:textId="77777777" w:rsidR="00B32989" w:rsidRPr="004F4825" w:rsidRDefault="00B32989" w:rsidP="00B32989">
      <w:pPr>
        <w:pStyle w:val="ListParagraph"/>
        <w:numPr>
          <w:ilvl w:val="0"/>
          <w:numId w:val="3"/>
        </w:numPr>
        <w:rPr>
          <w:rFonts w:cs="Arial"/>
          <w:noProof/>
          <w:color w:val="202124"/>
          <w:szCs w:val="24"/>
          <w:shd w:val="clear" w:color="auto" w:fill="FFFFFF"/>
        </w:rPr>
      </w:pPr>
      <w:r w:rsidRPr="004F4825">
        <w:rPr>
          <w:rFonts w:cs="Arial"/>
          <w:noProof/>
          <w:color w:val="202124"/>
          <w:szCs w:val="24"/>
          <w:shd w:val="clear" w:color="auto" w:fill="FFFFFF"/>
        </w:rPr>
        <w:t xml:space="preserve">Be alert to the signs and indicators of possible abuse; </w:t>
      </w:r>
    </w:p>
    <w:p w14:paraId="1B6D420F" w14:textId="77777777" w:rsidR="00B32989" w:rsidRDefault="00B32989" w:rsidP="00B32989">
      <w:pPr>
        <w:pStyle w:val="ListParagraph"/>
        <w:numPr>
          <w:ilvl w:val="0"/>
          <w:numId w:val="3"/>
        </w:numPr>
        <w:rPr>
          <w:rFonts w:cs="Arial"/>
          <w:noProof/>
          <w:color w:val="202124"/>
          <w:szCs w:val="24"/>
          <w:shd w:val="clear" w:color="auto" w:fill="FFFFFF"/>
        </w:rPr>
      </w:pPr>
      <w:r w:rsidRPr="004F4825">
        <w:rPr>
          <w:rFonts w:cs="Arial"/>
          <w:noProof/>
          <w:color w:val="202124"/>
          <w:szCs w:val="24"/>
          <w:shd w:val="clear" w:color="auto" w:fill="FFFFFF"/>
        </w:rPr>
        <w:lastRenderedPageBreak/>
        <w:t xml:space="preserve">Record concerns and communicate with the Virtual School DSL as outlined below ensuring a record of the concern has been logged. </w:t>
      </w:r>
    </w:p>
    <w:p w14:paraId="777E8009" w14:textId="77777777" w:rsidR="00B32989" w:rsidRPr="004F4825" w:rsidRDefault="00B32989" w:rsidP="0041323D">
      <w:pPr>
        <w:pStyle w:val="ListParagraph"/>
        <w:rPr>
          <w:rFonts w:cs="Arial"/>
          <w:noProof/>
          <w:color w:val="202124"/>
          <w:szCs w:val="24"/>
          <w:shd w:val="clear" w:color="auto" w:fill="FFFFFF"/>
        </w:rPr>
      </w:pPr>
    </w:p>
    <w:p w14:paraId="12945880" w14:textId="77777777" w:rsidR="00F26825" w:rsidRDefault="00F26825" w:rsidP="0072102F">
      <w:pPr>
        <w:pStyle w:val="Heading2"/>
        <w:rPr>
          <w:sz w:val="24"/>
        </w:rPr>
      </w:pPr>
      <w:r w:rsidRPr="002E233E">
        <w:t>Sharing Concerns</w:t>
      </w:r>
    </w:p>
    <w:p w14:paraId="4E18FE50" w14:textId="77777777" w:rsidR="00CF27B2" w:rsidRPr="004F4825" w:rsidRDefault="00CF27B2" w:rsidP="00CF27B2">
      <w:pPr>
        <w:rPr>
          <w:rFonts w:cs="Arial"/>
          <w:noProof/>
          <w:color w:val="202124"/>
          <w:szCs w:val="24"/>
          <w:shd w:val="clear" w:color="auto" w:fill="FFFFFF"/>
        </w:rPr>
      </w:pPr>
      <w:r w:rsidRPr="004F4825">
        <w:rPr>
          <w:rFonts w:cs="Arial"/>
          <w:noProof/>
          <w:color w:val="202124"/>
          <w:szCs w:val="24"/>
          <w:shd w:val="clear" w:color="auto" w:fill="FFFFFF"/>
        </w:rPr>
        <w:t xml:space="preserve">Where Virtual School staff have concerns about a child, they must report these concerns to the Designated Safeguarding Lead (DSL) of the Virtual School. When concerns arise whilst working in a school/setting/provider, a member of the Virtual School will follow the school/setting/provider’s safeguarding policy and report their concern to the DSL on site in a timely manner. In this instance, the Virtual School staff must also immediately raise the concern with the Virtual School DSL. If a concern is raised from an alternative source, this information must be shared with the child’s social worker. If there is any reason that sharing this concern via the routes outlined may cause additional risk or concerns, refer immediately to the Virtual School DSL. In all instances, the Virtual School DSL will ensure that the social worker is made aware.  </w:t>
      </w:r>
    </w:p>
    <w:p w14:paraId="2FE11BB4" w14:textId="77777777" w:rsidR="00CF27B2" w:rsidRPr="004F4825" w:rsidRDefault="00CF27B2" w:rsidP="00CF27B2">
      <w:pPr>
        <w:rPr>
          <w:rFonts w:cs="Arial"/>
          <w:noProof/>
          <w:color w:val="202124"/>
          <w:szCs w:val="24"/>
          <w:shd w:val="clear" w:color="auto" w:fill="FFFFFF"/>
        </w:rPr>
      </w:pPr>
      <w:r w:rsidRPr="004F4825">
        <w:rPr>
          <w:rFonts w:cs="Arial"/>
          <w:noProof/>
          <w:color w:val="202124"/>
          <w:szCs w:val="24"/>
          <w:shd w:val="clear" w:color="auto" w:fill="FFFFFF"/>
        </w:rPr>
        <w:t xml:space="preserve">In all cases, a record of the safeguarding concern must be completed on a Safeguarding Concern Form (see Appendix A), this will include all actions to be taken and dates for any follow-up actions. This form must be sent to the Virtual School DSL for </w:t>
      </w:r>
      <w:r>
        <w:rPr>
          <w:rFonts w:cs="Arial"/>
          <w:noProof/>
          <w:color w:val="202124"/>
          <w:szCs w:val="24"/>
          <w:shd w:val="clear" w:color="auto" w:fill="FFFFFF"/>
        </w:rPr>
        <w:t xml:space="preserve">review and/or </w:t>
      </w:r>
      <w:r w:rsidRPr="004F4825">
        <w:rPr>
          <w:rFonts w:cs="Arial"/>
          <w:noProof/>
          <w:color w:val="202124"/>
          <w:szCs w:val="24"/>
          <w:shd w:val="clear" w:color="auto" w:fill="FFFFFF"/>
        </w:rPr>
        <w:t>further action</w:t>
      </w:r>
      <w:r>
        <w:rPr>
          <w:rFonts w:cs="Arial"/>
          <w:noProof/>
          <w:color w:val="202124"/>
          <w:szCs w:val="24"/>
          <w:shd w:val="clear" w:color="auto" w:fill="FFFFFF"/>
        </w:rPr>
        <w:t xml:space="preserve"> </w:t>
      </w:r>
      <w:r w:rsidRPr="004F4825">
        <w:rPr>
          <w:rFonts w:cs="Arial"/>
          <w:noProof/>
          <w:color w:val="202124"/>
          <w:szCs w:val="24"/>
          <w:shd w:val="clear" w:color="auto" w:fill="FFFFFF"/>
        </w:rPr>
        <w:t xml:space="preserve">and secure storage. </w:t>
      </w:r>
    </w:p>
    <w:p w14:paraId="69F09DA8" w14:textId="77777777" w:rsidR="00CF27B2" w:rsidRPr="004F4825" w:rsidRDefault="00CF27B2" w:rsidP="00CF27B2">
      <w:pPr>
        <w:rPr>
          <w:rFonts w:cs="Arial"/>
          <w:noProof/>
          <w:color w:val="202124"/>
          <w:szCs w:val="24"/>
          <w:shd w:val="clear" w:color="auto" w:fill="FFFFFF"/>
        </w:rPr>
      </w:pPr>
      <w:r w:rsidRPr="004F4825">
        <w:rPr>
          <w:rFonts w:cs="Arial"/>
          <w:noProof/>
          <w:color w:val="202124"/>
          <w:szCs w:val="24"/>
          <w:shd w:val="clear" w:color="auto" w:fill="FFFFFF"/>
        </w:rPr>
        <w:t>Where there are concerns raised about adults who are working with children, these will be discussed with the LADO. The LADO must be contacted within one working day in respect of all cases in which it is alleged that a person who works or volunteers with children has:</w:t>
      </w:r>
    </w:p>
    <w:p w14:paraId="4EDD2AFE" w14:textId="77777777" w:rsidR="00CF27B2" w:rsidRPr="004F4825" w:rsidRDefault="00CF27B2" w:rsidP="00CF27B2">
      <w:pPr>
        <w:pStyle w:val="ListParagraph"/>
        <w:numPr>
          <w:ilvl w:val="0"/>
          <w:numId w:val="4"/>
        </w:numPr>
        <w:rPr>
          <w:rFonts w:cs="Arial"/>
          <w:noProof/>
          <w:color w:val="202124"/>
          <w:szCs w:val="24"/>
          <w:shd w:val="clear" w:color="auto" w:fill="FFFFFF"/>
        </w:rPr>
      </w:pPr>
      <w:r w:rsidRPr="004F4825">
        <w:rPr>
          <w:rFonts w:cs="Arial"/>
          <w:noProof/>
          <w:color w:val="202124"/>
          <w:szCs w:val="24"/>
          <w:shd w:val="clear" w:color="auto" w:fill="FFFFFF"/>
        </w:rPr>
        <w:t>Behaved in a way that has harmed a child, or may have harmed a child;</w:t>
      </w:r>
    </w:p>
    <w:p w14:paraId="15C740DF" w14:textId="77777777" w:rsidR="00CF27B2" w:rsidRPr="004F4825" w:rsidRDefault="00CF27B2" w:rsidP="00CF27B2">
      <w:pPr>
        <w:pStyle w:val="ListParagraph"/>
        <w:numPr>
          <w:ilvl w:val="0"/>
          <w:numId w:val="4"/>
        </w:numPr>
        <w:rPr>
          <w:rFonts w:cs="Arial"/>
          <w:noProof/>
          <w:color w:val="202124"/>
          <w:szCs w:val="24"/>
          <w:shd w:val="clear" w:color="auto" w:fill="FFFFFF"/>
        </w:rPr>
      </w:pPr>
      <w:r w:rsidRPr="004F4825">
        <w:rPr>
          <w:rFonts w:cs="Arial"/>
          <w:noProof/>
          <w:color w:val="202124"/>
          <w:szCs w:val="24"/>
          <w:shd w:val="clear" w:color="auto" w:fill="FFFFFF"/>
        </w:rPr>
        <w:t xml:space="preserve">Possibly committed a criminal offence against or related to a child; </w:t>
      </w:r>
    </w:p>
    <w:p w14:paraId="18106263" w14:textId="77777777" w:rsidR="00CF27B2" w:rsidRPr="004F4825" w:rsidRDefault="00CF27B2" w:rsidP="00CF27B2">
      <w:pPr>
        <w:pStyle w:val="ListParagraph"/>
        <w:numPr>
          <w:ilvl w:val="0"/>
          <w:numId w:val="4"/>
        </w:numPr>
        <w:rPr>
          <w:rFonts w:cs="Arial"/>
          <w:noProof/>
          <w:color w:val="202124"/>
          <w:szCs w:val="24"/>
          <w:shd w:val="clear" w:color="auto" w:fill="FFFFFF"/>
        </w:rPr>
      </w:pPr>
      <w:r w:rsidRPr="004F4825">
        <w:rPr>
          <w:rFonts w:cs="Arial"/>
          <w:noProof/>
          <w:color w:val="202124"/>
          <w:szCs w:val="24"/>
          <w:shd w:val="clear" w:color="auto" w:fill="FFFFFF"/>
        </w:rPr>
        <w:t>Behaved towards a child or children in a way that indicates they may pose a risk of harm to children ; or</w:t>
      </w:r>
    </w:p>
    <w:p w14:paraId="479B2C5B" w14:textId="77777777" w:rsidR="00CF27B2" w:rsidRPr="004F4825" w:rsidRDefault="00CF27B2" w:rsidP="00CF27B2">
      <w:pPr>
        <w:pStyle w:val="ListParagraph"/>
        <w:numPr>
          <w:ilvl w:val="0"/>
          <w:numId w:val="4"/>
        </w:numPr>
        <w:rPr>
          <w:rFonts w:cs="Arial"/>
          <w:noProof/>
          <w:color w:val="202124"/>
          <w:szCs w:val="24"/>
          <w:shd w:val="clear" w:color="auto" w:fill="FFFFFF"/>
        </w:rPr>
      </w:pPr>
      <w:r w:rsidRPr="004F4825">
        <w:rPr>
          <w:rFonts w:cs="Arial"/>
          <w:noProof/>
          <w:color w:val="202124"/>
          <w:szCs w:val="24"/>
          <w:shd w:val="clear" w:color="auto" w:fill="FFFFFF"/>
        </w:rPr>
        <w:t xml:space="preserve">Behaved or may have behaved in a way that indicates they may not be suitable to work with children. </w:t>
      </w:r>
    </w:p>
    <w:p w14:paraId="27018856" w14:textId="77777777" w:rsidR="00CF27B2" w:rsidRDefault="00CF27B2" w:rsidP="00CF27B2">
      <w:r w:rsidRPr="004F4825">
        <w:rPr>
          <w:rFonts w:cs="Arial"/>
          <w:noProof/>
          <w:color w:val="202124"/>
          <w:szCs w:val="24"/>
          <w:shd w:val="clear" w:color="auto" w:fill="FFFFFF"/>
        </w:rPr>
        <w:t>Milton Keynes LADO – 01908 254307 –</w:t>
      </w:r>
      <w:r>
        <w:t xml:space="preserve"> </w:t>
      </w:r>
      <w:hyperlink r:id="rId14" w:history="1">
        <w:r w:rsidRPr="004F4825">
          <w:rPr>
            <w:rStyle w:val="Hyperlink"/>
            <w:szCs w:val="24"/>
          </w:rPr>
          <w:t>lado@milton-keynes.gov.uk</w:t>
        </w:r>
      </w:hyperlink>
      <w:r w:rsidRPr="004F4825">
        <w:rPr>
          <w:szCs w:val="24"/>
        </w:rPr>
        <w:t xml:space="preserve"> </w:t>
      </w:r>
    </w:p>
    <w:p w14:paraId="00D80697" w14:textId="77777777" w:rsidR="00CF27B2" w:rsidRPr="004F4825" w:rsidRDefault="00CF27B2" w:rsidP="00CF27B2">
      <w:pPr>
        <w:rPr>
          <w:rFonts w:cs="Arial"/>
          <w:noProof/>
          <w:color w:val="202124"/>
          <w:szCs w:val="24"/>
          <w:shd w:val="clear" w:color="auto" w:fill="FFFFFF"/>
        </w:rPr>
      </w:pPr>
      <w:r w:rsidRPr="004F4825">
        <w:rPr>
          <w:rFonts w:cs="Arial"/>
          <w:noProof/>
          <w:color w:val="202124"/>
          <w:szCs w:val="24"/>
          <w:shd w:val="clear" w:color="auto" w:fill="FFFFFF"/>
        </w:rPr>
        <w:t>Where the course of action is not clear, or not agreed, advice will be sought from:</w:t>
      </w:r>
    </w:p>
    <w:p w14:paraId="7A817CEF" w14:textId="77777777" w:rsidR="00CF27B2" w:rsidRPr="004F4825" w:rsidRDefault="00CF27B2" w:rsidP="00CF27B2">
      <w:pPr>
        <w:rPr>
          <w:rFonts w:cs="Arial"/>
          <w:noProof/>
          <w:color w:val="202124"/>
          <w:szCs w:val="24"/>
          <w:shd w:val="clear" w:color="auto" w:fill="FFFFFF"/>
        </w:rPr>
      </w:pPr>
      <w:r>
        <w:rPr>
          <w:rFonts w:cs="Arial"/>
          <w:noProof/>
          <w:color w:val="202124"/>
          <w:szCs w:val="24"/>
          <w:shd w:val="clear" w:color="auto" w:fill="FFFFFF"/>
        </w:rPr>
        <w:t>Jenny Thomas</w:t>
      </w:r>
      <w:r w:rsidRPr="004F4825">
        <w:rPr>
          <w:rFonts w:cs="Arial"/>
          <w:noProof/>
          <w:color w:val="202124"/>
          <w:szCs w:val="24"/>
          <w:shd w:val="clear" w:color="auto" w:fill="FFFFFF"/>
        </w:rPr>
        <w:t xml:space="preserve"> – </w:t>
      </w:r>
      <w:r>
        <w:rPr>
          <w:rFonts w:cs="Arial"/>
          <w:noProof/>
          <w:color w:val="202124"/>
          <w:szCs w:val="24"/>
          <w:shd w:val="clear" w:color="auto" w:fill="FFFFFF"/>
        </w:rPr>
        <w:t xml:space="preserve">Safeguarding Manager </w:t>
      </w:r>
      <w:r w:rsidRPr="004F4825">
        <w:rPr>
          <w:rFonts w:cs="Arial"/>
          <w:noProof/>
          <w:color w:val="202124"/>
          <w:szCs w:val="24"/>
          <w:shd w:val="clear" w:color="auto" w:fill="FFFFFF"/>
        </w:rPr>
        <w:t>(</w:t>
      </w:r>
      <w:hyperlink r:id="rId15" w:history="1">
        <w:r w:rsidRPr="002E66A9">
          <w:rPr>
            <w:rStyle w:val="Hyperlink"/>
            <w:rFonts w:cs="Arial"/>
            <w:noProof/>
            <w:szCs w:val="24"/>
            <w:shd w:val="clear" w:color="auto" w:fill="FFFFFF"/>
          </w:rPr>
          <w:t>jenny.thomas@milton-keynes.gov.uk</w:t>
        </w:r>
      </w:hyperlink>
      <w:r>
        <w:rPr>
          <w:rFonts w:cs="Arial"/>
          <w:noProof/>
          <w:color w:val="202124"/>
          <w:szCs w:val="24"/>
          <w:shd w:val="clear" w:color="auto" w:fill="FFFFFF"/>
        </w:rPr>
        <w:t>)</w:t>
      </w:r>
    </w:p>
    <w:p w14:paraId="43072D26" w14:textId="77777777" w:rsidR="00F26825" w:rsidRDefault="00F26825" w:rsidP="00F26825">
      <w:pPr>
        <w:tabs>
          <w:tab w:val="left" w:pos="3372"/>
        </w:tabs>
      </w:pPr>
    </w:p>
    <w:p w14:paraId="7E339585" w14:textId="77777777" w:rsidR="00F26825" w:rsidRPr="00491176" w:rsidRDefault="00F26825" w:rsidP="0072102F">
      <w:pPr>
        <w:pStyle w:val="Heading2"/>
      </w:pPr>
      <w:r w:rsidRPr="00491176">
        <w:t>Identification of those at Increased Risk, or that have Additional Safeguarding Needs</w:t>
      </w:r>
    </w:p>
    <w:p w14:paraId="12060ED2" w14:textId="77777777" w:rsidR="00835BFF" w:rsidRPr="0079194D" w:rsidRDefault="00835BFF" w:rsidP="00835BFF">
      <w:pPr>
        <w:rPr>
          <w:rFonts w:cs="Arial"/>
          <w:noProof/>
          <w:color w:val="202124"/>
          <w:szCs w:val="24"/>
          <w:shd w:val="clear" w:color="auto" w:fill="FFFFFF"/>
        </w:rPr>
      </w:pPr>
      <w:r w:rsidRPr="0079194D">
        <w:rPr>
          <w:rFonts w:cs="Arial"/>
          <w:noProof/>
          <w:color w:val="202124"/>
          <w:szCs w:val="24"/>
          <w:shd w:val="clear" w:color="auto" w:fill="FFFFFF"/>
        </w:rPr>
        <w:t>Certain groups of pupils are more likely to be identified as requiring extra support to meet their safeguarding needs. Many LAC have multiple vulnerabilities e.g children who have additional needs, have mental health concerns and/or substance misuse, etc. It is therefore important that those at greater risk are identified, regularly monitored and appropriate measures are put in place to support their needs.</w:t>
      </w:r>
    </w:p>
    <w:p w14:paraId="0D7343DE" w14:textId="77777777" w:rsidR="00835BFF" w:rsidRPr="0079194D" w:rsidRDefault="00835BFF" w:rsidP="00835BFF">
      <w:pPr>
        <w:rPr>
          <w:rFonts w:cs="Arial"/>
          <w:noProof/>
          <w:color w:val="202124"/>
          <w:szCs w:val="24"/>
          <w:shd w:val="clear" w:color="auto" w:fill="FFFFFF"/>
        </w:rPr>
      </w:pPr>
      <w:r w:rsidRPr="0079194D">
        <w:rPr>
          <w:rFonts w:cs="Arial"/>
          <w:noProof/>
          <w:color w:val="202124"/>
          <w:szCs w:val="24"/>
          <w:shd w:val="clear" w:color="auto" w:fill="FFFFFF"/>
        </w:rPr>
        <w:lastRenderedPageBreak/>
        <w:t xml:space="preserve">Children with special educational needs and disabilities (SEND) can face additional safeguarding challenges. The Virtual School recognises that additional barriers can exist when identifying abuse and neglect in this group of children. These can include: </w:t>
      </w:r>
    </w:p>
    <w:p w14:paraId="19FF4A42" w14:textId="77777777" w:rsidR="00835BFF" w:rsidRPr="0079194D" w:rsidRDefault="00835BFF" w:rsidP="00835BFF">
      <w:pPr>
        <w:pStyle w:val="ListParagraph"/>
        <w:numPr>
          <w:ilvl w:val="0"/>
          <w:numId w:val="5"/>
        </w:numPr>
        <w:spacing w:after="200" w:line="276" w:lineRule="auto"/>
        <w:rPr>
          <w:rFonts w:cs="Arial"/>
          <w:noProof/>
          <w:color w:val="202124"/>
          <w:szCs w:val="24"/>
          <w:shd w:val="clear" w:color="auto" w:fill="FFFFFF"/>
        </w:rPr>
      </w:pPr>
      <w:r w:rsidRPr="0079194D">
        <w:rPr>
          <w:rFonts w:cs="Arial"/>
          <w:noProof/>
          <w:color w:val="202124"/>
          <w:szCs w:val="24"/>
          <w:shd w:val="clear" w:color="auto" w:fill="FFFFFF"/>
        </w:rPr>
        <w:t xml:space="preserve">Assumptions that indicators of possible abuse such as behaviour, mood and injury relate to the child’s disability without further exploration; </w:t>
      </w:r>
    </w:p>
    <w:p w14:paraId="71D078B3" w14:textId="77777777" w:rsidR="00835BFF" w:rsidRDefault="00835BFF" w:rsidP="00835BFF">
      <w:pPr>
        <w:pStyle w:val="ListParagraph"/>
        <w:numPr>
          <w:ilvl w:val="0"/>
          <w:numId w:val="5"/>
        </w:numPr>
        <w:spacing w:after="200" w:line="276" w:lineRule="auto"/>
        <w:rPr>
          <w:rFonts w:cs="Arial"/>
          <w:noProof/>
          <w:color w:val="202124"/>
          <w:szCs w:val="24"/>
          <w:shd w:val="clear" w:color="auto" w:fill="FFFFFF"/>
        </w:rPr>
      </w:pPr>
      <w:r w:rsidRPr="0079194D">
        <w:rPr>
          <w:rFonts w:cs="Arial"/>
          <w:noProof/>
          <w:color w:val="202124"/>
          <w:szCs w:val="24"/>
          <w:shd w:val="clear" w:color="auto" w:fill="FFFFFF"/>
        </w:rPr>
        <w:t>The potential for children with SEN and disabilities being disproportionally impacted by behaviours such as bullying, without outwardly showing any signs; and communication barriers and difficulties in overcoming these barriers</w:t>
      </w:r>
    </w:p>
    <w:p w14:paraId="0E1890FC" w14:textId="77777777" w:rsidR="00F26825" w:rsidRDefault="00F26825" w:rsidP="00F26825">
      <w:pPr>
        <w:rPr>
          <w:rFonts w:cs="Arial"/>
          <w:noProof/>
          <w:color w:val="202124"/>
          <w:szCs w:val="24"/>
          <w:shd w:val="clear" w:color="auto" w:fill="FFFFFF"/>
        </w:rPr>
      </w:pPr>
    </w:p>
    <w:p w14:paraId="5F7ECD77" w14:textId="77777777" w:rsidR="00F26825" w:rsidRPr="002508C2" w:rsidRDefault="00F26825" w:rsidP="0072102F">
      <w:pPr>
        <w:pStyle w:val="Heading2"/>
      </w:pPr>
      <w:r w:rsidRPr="002508C2">
        <w:t>Children Missing Education (and Part-time Timetables)</w:t>
      </w:r>
    </w:p>
    <w:p w14:paraId="21D43C80" w14:textId="77777777" w:rsidR="003D1FAE" w:rsidRPr="002508C2" w:rsidRDefault="003D1FAE" w:rsidP="003D1FAE">
      <w:pPr>
        <w:rPr>
          <w:rFonts w:cs="Arial"/>
          <w:noProof/>
          <w:color w:val="202124"/>
          <w:szCs w:val="24"/>
          <w:shd w:val="clear" w:color="auto" w:fill="FFFFFF"/>
        </w:rPr>
      </w:pPr>
      <w:r w:rsidRPr="002508C2">
        <w:rPr>
          <w:rFonts w:cs="Arial"/>
          <w:noProof/>
          <w:color w:val="202124"/>
          <w:szCs w:val="24"/>
          <w:shd w:val="clear" w:color="auto" w:fill="FFFFFF"/>
        </w:rPr>
        <w:t xml:space="preserve">Attendance, absence and exclusions are closely monitored by the VS. A child </w:t>
      </w:r>
      <w:r>
        <w:rPr>
          <w:rFonts w:cs="Arial"/>
          <w:noProof/>
          <w:color w:val="202124"/>
          <w:szCs w:val="24"/>
          <w:shd w:val="clear" w:color="auto" w:fill="FFFFFF"/>
        </w:rPr>
        <w:t xml:space="preserve">being absent from school and children </w:t>
      </w:r>
      <w:r w:rsidRPr="002508C2">
        <w:rPr>
          <w:rFonts w:cs="Arial"/>
          <w:noProof/>
          <w:color w:val="202124"/>
          <w:szCs w:val="24"/>
          <w:shd w:val="clear" w:color="auto" w:fill="FFFFFF"/>
        </w:rPr>
        <w:t xml:space="preserve">missing from education </w:t>
      </w:r>
      <w:r>
        <w:rPr>
          <w:rFonts w:cs="Arial"/>
          <w:noProof/>
          <w:color w:val="202124"/>
          <w:szCs w:val="24"/>
          <w:shd w:val="clear" w:color="auto" w:fill="FFFFFF"/>
        </w:rPr>
        <w:t>are</w:t>
      </w:r>
      <w:r w:rsidRPr="002508C2">
        <w:rPr>
          <w:rFonts w:cs="Arial"/>
          <w:noProof/>
          <w:color w:val="202124"/>
          <w:szCs w:val="24"/>
          <w:shd w:val="clear" w:color="auto" w:fill="FFFFFF"/>
        </w:rPr>
        <w:t xml:space="preserve"> potential indicator</w:t>
      </w:r>
      <w:r>
        <w:rPr>
          <w:rFonts w:cs="Arial"/>
          <w:noProof/>
          <w:color w:val="202124"/>
          <w:szCs w:val="24"/>
          <w:shd w:val="clear" w:color="auto" w:fill="FFFFFF"/>
        </w:rPr>
        <w:t>s</w:t>
      </w:r>
      <w:r w:rsidRPr="002508C2">
        <w:rPr>
          <w:rFonts w:cs="Arial"/>
          <w:noProof/>
          <w:color w:val="202124"/>
          <w:szCs w:val="24"/>
          <w:shd w:val="clear" w:color="auto" w:fill="FFFFFF"/>
        </w:rPr>
        <w:t xml:space="preserve"> of abuse and neglect, including sexual abuse and sexual exploitation. The VS will take appropriate action, liaising with social care and the educational placement as well as following local procedures, particularly where children go missing on repeated occasions and/or are missing for periods during the day. Individual </w:t>
      </w:r>
      <w:r>
        <w:rPr>
          <w:rFonts w:cs="Arial"/>
          <w:noProof/>
          <w:color w:val="202124"/>
          <w:szCs w:val="24"/>
          <w:shd w:val="clear" w:color="auto" w:fill="FFFFFF"/>
        </w:rPr>
        <w:t>e</w:t>
      </w:r>
      <w:r w:rsidRPr="002508C2">
        <w:rPr>
          <w:rFonts w:cs="Arial"/>
          <w:noProof/>
          <w:color w:val="202124"/>
          <w:szCs w:val="24"/>
          <w:shd w:val="clear" w:color="auto" w:fill="FFFFFF"/>
        </w:rPr>
        <w:t>ducation providers are responsible for publishing their own Attendance Policies and reference should be made to these where there are concerns.</w:t>
      </w:r>
    </w:p>
    <w:p w14:paraId="6621C1D4" w14:textId="77777777" w:rsidR="003D1FAE" w:rsidRPr="002508C2" w:rsidRDefault="003D1FAE" w:rsidP="003D1FAE">
      <w:pPr>
        <w:rPr>
          <w:rFonts w:cs="Arial"/>
          <w:noProof/>
          <w:color w:val="202124"/>
          <w:szCs w:val="24"/>
          <w:shd w:val="clear" w:color="auto" w:fill="FFFFFF"/>
        </w:rPr>
      </w:pPr>
      <w:r w:rsidRPr="002508C2">
        <w:rPr>
          <w:rFonts w:cs="Arial"/>
          <w:noProof/>
          <w:color w:val="202124"/>
          <w:szCs w:val="24"/>
          <w:shd w:val="clear" w:color="auto" w:fill="FFFFFF"/>
        </w:rPr>
        <w:t xml:space="preserve">The Department for Education </w:t>
      </w:r>
      <w:r>
        <w:rPr>
          <w:rFonts w:cs="Arial"/>
          <w:noProof/>
          <w:color w:val="202124"/>
          <w:szCs w:val="24"/>
          <w:shd w:val="clear" w:color="auto" w:fill="FFFFFF"/>
        </w:rPr>
        <w:t>‘Working Together to Improve School Attendance (2024)’ outlines that a</w:t>
      </w:r>
      <w:r w:rsidRPr="002508C2">
        <w:rPr>
          <w:rFonts w:cs="Arial"/>
          <w:noProof/>
          <w:color w:val="202124"/>
          <w:szCs w:val="24"/>
          <w:shd w:val="clear" w:color="auto" w:fill="FFFFFF"/>
        </w:rPr>
        <w:t>ll pupils of compulsory school age are entitled to a full-time education. In very exceptional circumstances</w:t>
      </w:r>
      <w:r>
        <w:rPr>
          <w:rFonts w:cs="Arial"/>
          <w:noProof/>
          <w:color w:val="202124"/>
          <w:szCs w:val="24"/>
          <w:shd w:val="clear" w:color="auto" w:fill="FFFFFF"/>
        </w:rPr>
        <w:t>, where it is a child’s best interests,</w:t>
      </w:r>
      <w:r w:rsidRPr="002508C2">
        <w:rPr>
          <w:rFonts w:cs="Arial"/>
          <w:noProof/>
          <w:color w:val="202124"/>
          <w:szCs w:val="24"/>
          <w:shd w:val="clear" w:color="auto" w:fill="FFFFFF"/>
        </w:rPr>
        <w:t xml:space="preserve"> there may be a need for a temporary part-time timetable to meet </w:t>
      </w:r>
      <w:r>
        <w:rPr>
          <w:rFonts w:cs="Arial"/>
          <w:noProof/>
          <w:color w:val="202124"/>
          <w:szCs w:val="24"/>
          <w:shd w:val="clear" w:color="auto" w:fill="FFFFFF"/>
        </w:rPr>
        <w:t>their</w:t>
      </w:r>
      <w:r w:rsidRPr="002508C2">
        <w:rPr>
          <w:rFonts w:cs="Arial"/>
          <w:noProof/>
          <w:color w:val="202124"/>
          <w:szCs w:val="24"/>
          <w:shd w:val="clear" w:color="auto" w:fill="FFFFFF"/>
        </w:rPr>
        <w:t xml:space="preserve"> individual needs. For example, where a medical condition prevents a pupil from attending full-time education and a part-time timetable is considered as part of a re-integration package. A part-time timetable must not be treated as a long-term solution. Any pastoral support programme or other agreement must have a time limit by which point the pupil is expected to attend full-time or be provided with alternative provision.</w:t>
      </w:r>
    </w:p>
    <w:p w14:paraId="3815DF39" w14:textId="77777777" w:rsidR="003D1FAE" w:rsidRPr="00B1481F" w:rsidRDefault="003D1FAE" w:rsidP="003D1FAE">
      <w:pPr>
        <w:rPr>
          <w:szCs w:val="24"/>
        </w:rPr>
      </w:pPr>
      <w:r>
        <w:rPr>
          <w:szCs w:val="24"/>
        </w:rPr>
        <w:t xml:space="preserve">Further information can be found here: </w:t>
      </w:r>
      <w:hyperlink r:id="rId16" w:history="1">
        <w:r w:rsidRPr="00B1481F">
          <w:rPr>
            <w:rStyle w:val="Hyperlink"/>
            <w:szCs w:val="24"/>
          </w:rPr>
          <w:t>Working together to improve school attendance (applies from 19 August 2024) (publishing.service.gov.uk)</w:t>
        </w:r>
      </w:hyperlink>
    </w:p>
    <w:p w14:paraId="46B08E54" w14:textId="77777777" w:rsidR="00F26825" w:rsidRDefault="00F26825" w:rsidP="00F26825"/>
    <w:p w14:paraId="7E511782" w14:textId="77777777" w:rsidR="00F26825" w:rsidRPr="002508C2" w:rsidRDefault="00F26825" w:rsidP="0072102F">
      <w:pPr>
        <w:pStyle w:val="Heading2"/>
      </w:pPr>
      <w:r w:rsidRPr="002508C2">
        <w:t>Confidentiality</w:t>
      </w:r>
    </w:p>
    <w:p w14:paraId="5410E0CA" w14:textId="77777777" w:rsidR="000D2BFC" w:rsidRPr="002508C2" w:rsidRDefault="000D2BFC" w:rsidP="000D2BFC">
      <w:pPr>
        <w:rPr>
          <w:rFonts w:cs="Arial"/>
          <w:noProof/>
          <w:color w:val="202124"/>
          <w:szCs w:val="24"/>
          <w:shd w:val="clear" w:color="auto" w:fill="FFFFFF"/>
        </w:rPr>
      </w:pPr>
      <w:r w:rsidRPr="002508C2">
        <w:rPr>
          <w:rFonts w:cs="Arial"/>
          <w:noProof/>
          <w:color w:val="202124"/>
          <w:szCs w:val="24"/>
          <w:shd w:val="clear" w:color="auto" w:fill="FFFFFF"/>
        </w:rPr>
        <w:t xml:space="preserve">It is imperative that confidentiality is discussed and fully understood by all those working with children, especially in matters of safeguarding and child protection. Adults must never promise confidentiality to any individual, including parents, children and colleagues. VS staff should make children aware that if they disclose information that may be harmful to themselves or others, then this may result in further action being taken to safeguard them. </w:t>
      </w:r>
    </w:p>
    <w:p w14:paraId="268C76AF" w14:textId="77777777" w:rsidR="000D2BFC" w:rsidRDefault="000D2BFC" w:rsidP="000D2BFC">
      <w:pPr>
        <w:rPr>
          <w:rFonts w:cs="Arial"/>
          <w:noProof/>
          <w:color w:val="202124"/>
          <w:szCs w:val="24"/>
          <w:shd w:val="clear" w:color="auto" w:fill="FFFFFF"/>
        </w:rPr>
      </w:pPr>
      <w:r w:rsidRPr="002508C2">
        <w:rPr>
          <w:rFonts w:cs="Arial"/>
          <w:noProof/>
          <w:color w:val="202124"/>
          <w:szCs w:val="24"/>
          <w:shd w:val="clear" w:color="auto" w:fill="FFFFFF"/>
        </w:rPr>
        <w:t xml:space="preserve">Wherever possible, consent should be obtained before sharing personal information with third parties. In some circumstances, obtaining consent may not be possible or in the best interest of the child e.g., where not sharing would compromise the safety and welfare of the child. The law permits the disclosure of confidential information necessary to safeguard a </w:t>
      </w:r>
      <w:r w:rsidRPr="002508C2">
        <w:rPr>
          <w:rFonts w:cs="Arial"/>
          <w:noProof/>
          <w:color w:val="202124"/>
          <w:szCs w:val="24"/>
          <w:shd w:val="clear" w:color="auto" w:fill="FFFFFF"/>
        </w:rPr>
        <w:lastRenderedPageBreak/>
        <w:t xml:space="preserve">child or children. Disclosure should be justifiable in each case, according to the particular facts of the case, and legal advice should be sought if in doubt. </w:t>
      </w:r>
    </w:p>
    <w:p w14:paraId="6449FCEA" w14:textId="77777777" w:rsidR="0072102F" w:rsidRDefault="0072102F" w:rsidP="00F26825">
      <w:pPr>
        <w:rPr>
          <w:b/>
          <w:bCs/>
          <w:color w:val="007D85"/>
          <w:sz w:val="32"/>
          <w:szCs w:val="32"/>
        </w:rPr>
      </w:pPr>
    </w:p>
    <w:p w14:paraId="0F0111AF" w14:textId="2F8D8C3E" w:rsidR="00F26825" w:rsidRPr="002508C2" w:rsidRDefault="00F26825" w:rsidP="0072102F">
      <w:pPr>
        <w:pStyle w:val="Heading2"/>
      </w:pPr>
      <w:r w:rsidRPr="002508C2">
        <w:t>Record Keeping</w:t>
      </w:r>
    </w:p>
    <w:p w14:paraId="5F36CC10" w14:textId="77777777" w:rsidR="00CB4EB7" w:rsidRDefault="00CB4EB7" w:rsidP="00CB4EB7">
      <w:pPr>
        <w:rPr>
          <w:rFonts w:ascii="Calibri" w:eastAsia="Calibri" w:hAnsi="Calibri" w:cs="Calibri"/>
        </w:rPr>
      </w:pPr>
      <w:r w:rsidRPr="002508C2">
        <w:rPr>
          <w:rFonts w:cs="Arial"/>
          <w:noProof/>
          <w:color w:val="202124"/>
          <w:szCs w:val="24"/>
          <w:shd w:val="clear" w:color="auto" w:fill="FFFFFF"/>
        </w:rPr>
        <w:t>All documents will be recorded and stored in accordance with Milton Keynes’ GDPR policies and procedures. Further information can be found here:</w:t>
      </w:r>
      <w:r>
        <w:t xml:space="preserve"> </w:t>
      </w:r>
      <w:hyperlink r:id="rId17">
        <w:r w:rsidRPr="002508C2">
          <w:rPr>
            <w:rStyle w:val="Hyperlink"/>
            <w:rFonts w:ascii="Calibri" w:eastAsia="Calibri" w:hAnsi="Calibri" w:cs="Calibri"/>
            <w:szCs w:val="24"/>
          </w:rPr>
          <w:t>Milton Keynes Council corporate privacy notice | Milton Keynes Council (milton-keynes.gov.uk)</w:t>
        </w:r>
      </w:hyperlink>
    </w:p>
    <w:p w14:paraId="02AF94C6" w14:textId="77777777" w:rsidR="00F26825" w:rsidRDefault="00F26825" w:rsidP="00F26825"/>
    <w:p w14:paraId="24EB25A8" w14:textId="77777777" w:rsidR="00F26825" w:rsidRPr="002508C2" w:rsidRDefault="00F26825" w:rsidP="0072102F">
      <w:pPr>
        <w:pStyle w:val="Heading2"/>
      </w:pPr>
      <w:r w:rsidRPr="002508C2">
        <w:t>Allegations Against Staff</w:t>
      </w:r>
    </w:p>
    <w:p w14:paraId="01CE775C" w14:textId="77777777" w:rsidR="00E61E2E" w:rsidRPr="002508C2" w:rsidRDefault="00E61E2E" w:rsidP="00E61E2E">
      <w:pPr>
        <w:rPr>
          <w:rFonts w:cs="Arial"/>
          <w:noProof/>
          <w:color w:val="202124"/>
          <w:szCs w:val="24"/>
          <w:shd w:val="clear" w:color="auto" w:fill="FFFFFF"/>
        </w:rPr>
      </w:pPr>
      <w:r w:rsidRPr="002508C2">
        <w:rPr>
          <w:rFonts w:cs="Arial"/>
          <w:noProof/>
          <w:color w:val="202124"/>
          <w:szCs w:val="24"/>
          <w:shd w:val="clear" w:color="auto" w:fill="FFFFFF"/>
        </w:rPr>
        <w:t xml:space="preserve">The VS will never let allegations by a child or young person go unrecorded or unreported, including any made against its own staff. If staff receive a disclosure, about an adult colleague, in all instances the VSH should be advised, and the child made aware that their concern is being taken seriously. If an allegation is made against the VSH, the Director of Children’s Services and the LADO should be notified immediately. </w:t>
      </w:r>
    </w:p>
    <w:p w14:paraId="68C5BCEA" w14:textId="77777777" w:rsidR="00E61E2E" w:rsidRPr="002508C2" w:rsidRDefault="00E61E2E" w:rsidP="00E61E2E">
      <w:pPr>
        <w:rPr>
          <w:rFonts w:cs="Arial"/>
          <w:noProof/>
          <w:color w:val="202124"/>
          <w:szCs w:val="24"/>
          <w:shd w:val="clear" w:color="auto" w:fill="FFFFFF"/>
        </w:rPr>
      </w:pPr>
      <w:r w:rsidRPr="002508C2">
        <w:rPr>
          <w:rFonts w:cs="Arial"/>
          <w:noProof/>
          <w:color w:val="202124"/>
          <w:szCs w:val="24"/>
          <w:shd w:val="clear" w:color="auto" w:fill="FFFFFF"/>
        </w:rPr>
        <w:t>Low-level concerns as outlined in Keeping Children Safe in Education 202</w:t>
      </w:r>
      <w:r>
        <w:rPr>
          <w:rFonts w:cs="Arial"/>
          <w:noProof/>
          <w:color w:val="202124"/>
          <w:szCs w:val="24"/>
          <w:shd w:val="clear" w:color="auto" w:fill="FFFFFF"/>
        </w:rPr>
        <w:t>4</w:t>
      </w:r>
      <w:r w:rsidRPr="002508C2">
        <w:rPr>
          <w:rFonts w:cs="Arial"/>
          <w:noProof/>
          <w:color w:val="202124"/>
          <w:szCs w:val="24"/>
          <w:shd w:val="clear" w:color="auto" w:fill="FFFFFF"/>
        </w:rPr>
        <w:t xml:space="preserve"> must also be acted on where noted by Virtual School staff. A low-level concern is any concern that an adult has acted in a way that:</w:t>
      </w:r>
    </w:p>
    <w:p w14:paraId="04ED5B91" w14:textId="77777777" w:rsidR="00E61E2E" w:rsidRPr="002508C2" w:rsidRDefault="00E61E2E" w:rsidP="00E61E2E">
      <w:pPr>
        <w:pStyle w:val="ListParagraph"/>
        <w:numPr>
          <w:ilvl w:val="0"/>
          <w:numId w:val="6"/>
        </w:numPr>
        <w:rPr>
          <w:rFonts w:cs="Arial"/>
          <w:noProof/>
          <w:color w:val="202124"/>
          <w:szCs w:val="24"/>
          <w:shd w:val="clear" w:color="auto" w:fill="FFFFFF"/>
        </w:rPr>
      </w:pPr>
      <w:r w:rsidRPr="002508C2">
        <w:rPr>
          <w:rFonts w:cs="Arial"/>
          <w:noProof/>
          <w:color w:val="202124"/>
          <w:szCs w:val="24"/>
          <w:shd w:val="clear" w:color="auto" w:fill="FFFFFF"/>
        </w:rPr>
        <w:t>is inconsistent with their setting’s staff code of conduct, including inappropriate conduct outside of work</w:t>
      </w:r>
      <w:r>
        <w:rPr>
          <w:rFonts w:cs="Arial"/>
          <w:noProof/>
          <w:color w:val="202124"/>
          <w:szCs w:val="24"/>
          <w:shd w:val="clear" w:color="auto" w:fill="FFFFFF"/>
        </w:rPr>
        <w:t xml:space="preserve">, and </w:t>
      </w:r>
    </w:p>
    <w:p w14:paraId="20DE8C24" w14:textId="77777777" w:rsidR="00E61E2E" w:rsidRPr="002508C2" w:rsidRDefault="00E61E2E" w:rsidP="00E61E2E">
      <w:pPr>
        <w:pStyle w:val="ListParagraph"/>
        <w:numPr>
          <w:ilvl w:val="0"/>
          <w:numId w:val="6"/>
        </w:numPr>
        <w:rPr>
          <w:rFonts w:cs="Arial"/>
          <w:noProof/>
          <w:color w:val="202124"/>
          <w:szCs w:val="24"/>
          <w:shd w:val="clear" w:color="auto" w:fill="FFFFFF"/>
        </w:rPr>
      </w:pPr>
      <w:r w:rsidRPr="002508C2">
        <w:rPr>
          <w:rFonts w:cs="Arial"/>
          <w:noProof/>
          <w:color w:val="202124"/>
          <w:szCs w:val="24"/>
          <w:shd w:val="clear" w:color="auto" w:fill="FFFFFF"/>
        </w:rPr>
        <w:t>doesn't meet the threshold of harm or is not considered serious enough for the school or college to refer to the local authority</w:t>
      </w:r>
    </w:p>
    <w:p w14:paraId="14B2F8FA" w14:textId="77777777" w:rsidR="00E61E2E" w:rsidRPr="002508C2" w:rsidRDefault="00E61E2E" w:rsidP="00E61E2E">
      <w:pPr>
        <w:rPr>
          <w:rFonts w:cs="Arial"/>
          <w:noProof/>
          <w:color w:val="202124"/>
          <w:szCs w:val="24"/>
          <w:shd w:val="clear" w:color="auto" w:fill="FFFFFF"/>
        </w:rPr>
      </w:pPr>
      <w:r w:rsidRPr="002508C2">
        <w:rPr>
          <w:rFonts w:cs="Arial"/>
          <w:noProof/>
          <w:color w:val="202124"/>
          <w:szCs w:val="24"/>
          <w:shd w:val="clear" w:color="auto" w:fill="FFFFFF"/>
        </w:rPr>
        <w:t>Low-level concerns are part of a spectrum of behaviour. This includes:</w:t>
      </w:r>
    </w:p>
    <w:p w14:paraId="310655A1" w14:textId="77777777" w:rsidR="00E61E2E" w:rsidRPr="002508C2" w:rsidRDefault="00E61E2E" w:rsidP="00E61E2E">
      <w:pPr>
        <w:pStyle w:val="ListParagraph"/>
        <w:numPr>
          <w:ilvl w:val="0"/>
          <w:numId w:val="7"/>
        </w:numPr>
        <w:rPr>
          <w:rFonts w:cs="Arial"/>
          <w:noProof/>
          <w:color w:val="202124"/>
          <w:szCs w:val="24"/>
          <w:shd w:val="clear" w:color="auto" w:fill="FFFFFF"/>
        </w:rPr>
      </w:pPr>
      <w:r w:rsidRPr="002508C2">
        <w:rPr>
          <w:rFonts w:cs="Arial"/>
          <w:noProof/>
          <w:color w:val="202124"/>
          <w:szCs w:val="24"/>
          <w:shd w:val="clear" w:color="auto" w:fill="FFFFFF"/>
        </w:rPr>
        <w:t>inadvertent or thoughtless behaviour</w:t>
      </w:r>
    </w:p>
    <w:p w14:paraId="5B0FCDEA" w14:textId="77777777" w:rsidR="00E61E2E" w:rsidRPr="002508C2" w:rsidRDefault="00E61E2E" w:rsidP="00E61E2E">
      <w:pPr>
        <w:pStyle w:val="ListParagraph"/>
        <w:numPr>
          <w:ilvl w:val="0"/>
          <w:numId w:val="7"/>
        </w:numPr>
        <w:rPr>
          <w:rFonts w:cs="Arial"/>
          <w:noProof/>
          <w:color w:val="202124"/>
          <w:szCs w:val="24"/>
          <w:shd w:val="clear" w:color="auto" w:fill="FFFFFF"/>
        </w:rPr>
      </w:pPr>
      <w:r w:rsidRPr="002508C2">
        <w:rPr>
          <w:rFonts w:cs="Arial"/>
          <w:noProof/>
          <w:color w:val="202124"/>
          <w:szCs w:val="24"/>
          <w:shd w:val="clear" w:color="auto" w:fill="FFFFFF"/>
        </w:rPr>
        <w:t>behaviour that might be considered inappropriate depending on the circumstances</w:t>
      </w:r>
    </w:p>
    <w:p w14:paraId="085B6E57" w14:textId="77777777" w:rsidR="00E61E2E" w:rsidRPr="002508C2" w:rsidRDefault="00E61E2E" w:rsidP="00E61E2E">
      <w:pPr>
        <w:pStyle w:val="ListParagraph"/>
        <w:numPr>
          <w:ilvl w:val="0"/>
          <w:numId w:val="7"/>
        </w:numPr>
        <w:rPr>
          <w:rFonts w:cs="Arial"/>
          <w:noProof/>
          <w:color w:val="202124"/>
          <w:szCs w:val="24"/>
          <w:shd w:val="clear" w:color="auto" w:fill="FFFFFF"/>
        </w:rPr>
      </w:pPr>
      <w:r w:rsidRPr="002508C2">
        <w:rPr>
          <w:rFonts w:cs="Arial"/>
          <w:noProof/>
          <w:color w:val="202124"/>
          <w:szCs w:val="24"/>
          <w:shd w:val="clear" w:color="auto" w:fill="FFFFFF"/>
        </w:rPr>
        <w:t>behaviour which is intended to enable abuse</w:t>
      </w:r>
    </w:p>
    <w:p w14:paraId="36A4BB66" w14:textId="77777777" w:rsidR="00E61E2E" w:rsidRPr="002508C2" w:rsidRDefault="00E61E2E" w:rsidP="00E61E2E">
      <w:pPr>
        <w:rPr>
          <w:rFonts w:cs="Arial"/>
          <w:noProof/>
          <w:color w:val="202124"/>
          <w:szCs w:val="24"/>
          <w:shd w:val="clear" w:color="auto" w:fill="FFFFFF"/>
        </w:rPr>
      </w:pPr>
      <w:r w:rsidRPr="002508C2">
        <w:rPr>
          <w:rFonts w:cs="Arial"/>
          <w:noProof/>
          <w:color w:val="202124"/>
          <w:szCs w:val="24"/>
          <w:shd w:val="clear" w:color="auto" w:fill="FFFFFF"/>
        </w:rPr>
        <w:t>Examples of such behaviour could include:</w:t>
      </w:r>
    </w:p>
    <w:p w14:paraId="68B60FF2" w14:textId="77777777" w:rsidR="00E61E2E" w:rsidRPr="002508C2" w:rsidRDefault="00E61E2E" w:rsidP="00E61E2E">
      <w:pPr>
        <w:pStyle w:val="ListParagraph"/>
        <w:numPr>
          <w:ilvl w:val="0"/>
          <w:numId w:val="8"/>
        </w:numPr>
        <w:rPr>
          <w:rFonts w:cs="Arial"/>
          <w:noProof/>
          <w:color w:val="202124"/>
          <w:szCs w:val="24"/>
          <w:shd w:val="clear" w:color="auto" w:fill="FFFFFF"/>
        </w:rPr>
      </w:pPr>
      <w:r w:rsidRPr="002508C2">
        <w:rPr>
          <w:rFonts w:cs="Arial"/>
          <w:noProof/>
          <w:color w:val="202124"/>
          <w:szCs w:val="24"/>
          <w:shd w:val="clear" w:color="auto" w:fill="FFFFFF"/>
        </w:rPr>
        <w:t>being over friendly with children;</w:t>
      </w:r>
    </w:p>
    <w:p w14:paraId="2B8E933A" w14:textId="77777777" w:rsidR="00E61E2E" w:rsidRPr="002508C2" w:rsidRDefault="00E61E2E" w:rsidP="00E61E2E">
      <w:pPr>
        <w:pStyle w:val="ListParagraph"/>
        <w:numPr>
          <w:ilvl w:val="0"/>
          <w:numId w:val="8"/>
        </w:numPr>
        <w:rPr>
          <w:rFonts w:cs="Arial"/>
          <w:noProof/>
          <w:color w:val="202124"/>
          <w:szCs w:val="24"/>
          <w:shd w:val="clear" w:color="auto" w:fill="FFFFFF"/>
        </w:rPr>
      </w:pPr>
      <w:r w:rsidRPr="002508C2">
        <w:rPr>
          <w:rFonts w:cs="Arial"/>
          <w:noProof/>
          <w:color w:val="202124"/>
          <w:szCs w:val="24"/>
          <w:shd w:val="clear" w:color="auto" w:fill="FFFFFF"/>
        </w:rPr>
        <w:t>having favourites;</w:t>
      </w:r>
    </w:p>
    <w:p w14:paraId="17B2E985" w14:textId="77777777" w:rsidR="00E61E2E" w:rsidRPr="002508C2" w:rsidRDefault="00E61E2E" w:rsidP="00E61E2E">
      <w:pPr>
        <w:pStyle w:val="ListParagraph"/>
        <w:numPr>
          <w:ilvl w:val="0"/>
          <w:numId w:val="8"/>
        </w:numPr>
        <w:rPr>
          <w:rFonts w:cs="Arial"/>
          <w:noProof/>
          <w:color w:val="202124"/>
          <w:szCs w:val="24"/>
          <w:shd w:val="clear" w:color="auto" w:fill="FFFFFF"/>
        </w:rPr>
      </w:pPr>
      <w:r w:rsidRPr="002508C2">
        <w:rPr>
          <w:rFonts w:cs="Arial"/>
          <w:noProof/>
          <w:color w:val="202124"/>
          <w:szCs w:val="24"/>
          <w:shd w:val="clear" w:color="auto" w:fill="FFFFFF"/>
        </w:rPr>
        <w:t>adults taking photographs of children on their mobile phones</w:t>
      </w:r>
      <w:r>
        <w:rPr>
          <w:rFonts w:cs="Arial"/>
          <w:noProof/>
          <w:color w:val="202124"/>
          <w:szCs w:val="24"/>
          <w:shd w:val="clear" w:color="auto" w:fill="FFFFFF"/>
        </w:rPr>
        <w:t>, contrary to school policy</w:t>
      </w:r>
      <w:r w:rsidRPr="002508C2">
        <w:rPr>
          <w:rFonts w:cs="Arial"/>
          <w:noProof/>
          <w:color w:val="202124"/>
          <w:szCs w:val="24"/>
          <w:shd w:val="clear" w:color="auto" w:fill="FFFFFF"/>
        </w:rPr>
        <w:t>;</w:t>
      </w:r>
    </w:p>
    <w:p w14:paraId="45B557CD" w14:textId="77777777" w:rsidR="00E61E2E" w:rsidRPr="002508C2" w:rsidRDefault="00E61E2E" w:rsidP="00E61E2E">
      <w:pPr>
        <w:pStyle w:val="ListParagraph"/>
        <w:numPr>
          <w:ilvl w:val="0"/>
          <w:numId w:val="8"/>
        </w:numPr>
        <w:rPr>
          <w:rFonts w:cs="Arial"/>
          <w:noProof/>
          <w:color w:val="202124"/>
          <w:szCs w:val="24"/>
          <w:shd w:val="clear" w:color="auto" w:fill="FFFFFF"/>
        </w:rPr>
      </w:pPr>
      <w:r w:rsidRPr="002508C2">
        <w:rPr>
          <w:rFonts w:cs="Arial"/>
          <w:noProof/>
          <w:color w:val="202124"/>
          <w:szCs w:val="24"/>
          <w:shd w:val="clear" w:color="auto" w:fill="FFFFFF"/>
        </w:rPr>
        <w:t>engaging with a child on a one-to-one basis in a secluded area or behind a closed door;</w:t>
      </w:r>
    </w:p>
    <w:p w14:paraId="58F62E0F" w14:textId="77777777" w:rsidR="00E61E2E" w:rsidRPr="002508C2" w:rsidRDefault="00E61E2E" w:rsidP="00E61E2E">
      <w:pPr>
        <w:pStyle w:val="ListParagraph"/>
        <w:numPr>
          <w:ilvl w:val="0"/>
          <w:numId w:val="8"/>
        </w:numPr>
        <w:rPr>
          <w:rFonts w:cs="Arial"/>
          <w:noProof/>
          <w:color w:val="202124"/>
          <w:szCs w:val="24"/>
          <w:shd w:val="clear" w:color="auto" w:fill="FFFFFF"/>
        </w:rPr>
      </w:pPr>
      <w:r>
        <w:rPr>
          <w:rFonts w:cs="Arial"/>
          <w:noProof/>
          <w:color w:val="202124"/>
          <w:szCs w:val="24"/>
          <w:shd w:val="clear" w:color="auto" w:fill="FFFFFF"/>
        </w:rPr>
        <w:t>humiliating children</w:t>
      </w:r>
      <w:r w:rsidRPr="002508C2">
        <w:rPr>
          <w:rFonts w:cs="Arial"/>
          <w:noProof/>
          <w:color w:val="202124"/>
          <w:szCs w:val="24"/>
          <w:shd w:val="clear" w:color="auto" w:fill="FFFFFF"/>
        </w:rPr>
        <w:t xml:space="preserve">.   </w:t>
      </w:r>
    </w:p>
    <w:p w14:paraId="7751E670" w14:textId="77777777" w:rsidR="00E61E2E" w:rsidRDefault="00E61E2E" w:rsidP="00E61E2E">
      <w:pPr>
        <w:rPr>
          <w:rFonts w:cs="Arial"/>
          <w:noProof/>
          <w:color w:val="202124"/>
          <w:szCs w:val="24"/>
          <w:shd w:val="clear" w:color="auto" w:fill="FFFFFF"/>
        </w:rPr>
      </w:pPr>
      <w:r w:rsidRPr="002508C2">
        <w:rPr>
          <w:rFonts w:cs="Arial"/>
          <w:noProof/>
          <w:color w:val="202124"/>
          <w:szCs w:val="24"/>
          <w:shd w:val="clear" w:color="auto" w:fill="FFFFFF"/>
        </w:rPr>
        <w:t>Where low-level concerns are noted, Virtual School staff will refer to the educational setting or commissioned service’s safeguarding policy and procedures as well as informing the Virtual School DSL. Where unsure</w:t>
      </w:r>
      <w:r>
        <w:rPr>
          <w:rFonts w:cs="Arial"/>
          <w:noProof/>
          <w:color w:val="202124"/>
          <w:szCs w:val="24"/>
          <w:shd w:val="clear" w:color="auto" w:fill="FFFFFF"/>
        </w:rPr>
        <w:t xml:space="preserve">, the </w:t>
      </w:r>
      <w:r w:rsidRPr="002508C2">
        <w:rPr>
          <w:rFonts w:cs="Arial"/>
          <w:noProof/>
          <w:color w:val="202124"/>
          <w:szCs w:val="24"/>
          <w:shd w:val="clear" w:color="auto" w:fill="FFFFFF"/>
        </w:rPr>
        <w:t xml:space="preserve">DSL should have a conversation with the LADO to reassure of actions. </w:t>
      </w:r>
    </w:p>
    <w:p w14:paraId="62B350FF" w14:textId="77777777" w:rsidR="0072102F" w:rsidRDefault="0072102F" w:rsidP="00F26825">
      <w:pPr>
        <w:rPr>
          <w:rFonts w:cs="Arial"/>
          <w:noProof/>
          <w:color w:val="202124"/>
          <w:szCs w:val="24"/>
          <w:shd w:val="clear" w:color="auto" w:fill="FFFFFF"/>
        </w:rPr>
      </w:pPr>
    </w:p>
    <w:p w14:paraId="21AC3C95" w14:textId="77777777" w:rsidR="0072102F" w:rsidRDefault="0072102F" w:rsidP="00F26825">
      <w:pPr>
        <w:rPr>
          <w:rFonts w:cs="Arial"/>
          <w:noProof/>
          <w:color w:val="202124"/>
          <w:szCs w:val="24"/>
          <w:shd w:val="clear" w:color="auto" w:fill="FFFFFF"/>
        </w:rPr>
      </w:pPr>
    </w:p>
    <w:p w14:paraId="0737E9EE" w14:textId="77777777" w:rsidR="0072102F" w:rsidRPr="002508C2" w:rsidRDefault="0072102F" w:rsidP="00F26825">
      <w:pPr>
        <w:rPr>
          <w:rFonts w:cs="Arial"/>
          <w:noProof/>
          <w:color w:val="202124"/>
          <w:szCs w:val="24"/>
          <w:shd w:val="clear" w:color="auto" w:fill="FFFFFF"/>
        </w:rPr>
      </w:pPr>
    </w:p>
    <w:p w14:paraId="5E1AA036" w14:textId="77777777" w:rsidR="00F26825" w:rsidRPr="002508C2" w:rsidRDefault="00F26825" w:rsidP="0072102F">
      <w:pPr>
        <w:pStyle w:val="Heading2"/>
      </w:pPr>
      <w:r w:rsidRPr="002508C2">
        <w:t>Working with Other Agencies/Visits</w:t>
      </w:r>
    </w:p>
    <w:p w14:paraId="1F877BD1" w14:textId="77777777" w:rsidR="00AE1ADE" w:rsidRDefault="00AE1ADE" w:rsidP="00AE1ADE">
      <w:pPr>
        <w:rPr>
          <w:rFonts w:cs="Arial"/>
          <w:noProof/>
          <w:color w:val="202124"/>
          <w:szCs w:val="24"/>
          <w:shd w:val="clear" w:color="auto" w:fill="FFFFFF"/>
        </w:rPr>
      </w:pPr>
      <w:r w:rsidRPr="002508C2">
        <w:rPr>
          <w:rFonts w:cs="Arial"/>
          <w:noProof/>
          <w:color w:val="202124"/>
          <w:szCs w:val="24"/>
          <w:shd w:val="clear" w:color="auto" w:fill="FFFFFF"/>
        </w:rPr>
        <w:t xml:space="preserve">The majority of the work of the VS involves working with a range of professionals and agencies. When any safeguarding concerns arise during visits to educational settings, the DSL of the setting/provider must be notified, and the setting’s safeguarding and child protection procedures should be applied. In addition to this, the staff member must report this to the VS DSL. </w:t>
      </w:r>
    </w:p>
    <w:p w14:paraId="7423A234" w14:textId="77777777" w:rsidR="00CE7D57" w:rsidRPr="002508C2" w:rsidRDefault="00CE7D57" w:rsidP="00F26825">
      <w:pPr>
        <w:rPr>
          <w:rFonts w:cs="Arial"/>
          <w:noProof/>
          <w:color w:val="202124"/>
          <w:szCs w:val="24"/>
          <w:shd w:val="clear" w:color="auto" w:fill="FFFFFF"/>
        </w:rPr>
      </w:pPr>
    </w:p>
    <w:p w14:paraId="7CCEB5E6" w14:textId="77777777" w:rsidR="00F26825" w:rsidRPr="002508C2" w:rsidRDefault="00F26825" w:rsidP="00CE7D57">
      <w:pPr>
        <w:pStyle w:val="Heading2"/>
      </w:pPr>
      <w:r w:rsidRPr="002508C2">
        <w:t>Staff Support and Training</w:t>
      </w:r>
    </w:p>
    <w:p w14:paraId="67422572" w14:textId="77777777" w:rsidR="002F50BD" w:rsidRPr="002508C2" w:rsidRDefault="002F50BD" w:rsidP="002F50BD">
      <w:pPr>
        <w:rPr>
          <w:rFonts w:cs="Arial"/>
          <w:noProof/>
          <w:color w:val="202124"/>
          <w:szCs w:val="24"/>
          <w:shd w:val="clear" w:color="auto" w:fill="FFFFFF"/>
        </w:rPr>
      </w:pPr>
      <w:r w:rsidRPr="002508C2">
        <w:rPr>
          <w:rFonts w:cs="Arial"/>
          <w:noProof/>
          <w:color w:val="202124"/>
          <w:szCs w:val="24"/>
          <w:shd w:val="clear" w:color="auto" w:fill="FFFFFF"/>
        </w:rPr>
        <w:t xml:space="preserve">The nature of safeguarding and child protection work can be stressful and traumatic. Milton Keynes Virtual School will support staff by providing opportunities through 1:1 meetings with their line manager to talk through any issues and seek further support as appropriate. </w:t>
      </w:r>
    </w:p>
    <w:p w14:paraId="6FA36CEA" w14:textId="77777777" w:rsidR="002F50BD" w:rsidRPr="002508C2" w:rsidRDefault="002F50BD" w:rsidP="002F50BD">
      <w:pPr>
        <w:rPr>
          <w:rFonts w:cs="Arial"/>
          <w:noProof/>
          <w:color w:val="202124"/>
          <w:szCs w:val="24"/>
          <w:shd w:val="clear" w:color="auto" w:fill="FFFFFF"/>
        </w:rPr>
      </w:pPr>
      <w:r w:rsidRPr="002508C2">
        <w:rPr>
          <w:rFonts w:cs="Arial"/>
          <w:noProof/>
          <w:color w:val="202124"/>
          <w:szCs w:val="24"/>
          <w:shd w:val="clear" w:color="auto" w:fill="FFFFFF"/>
        </w:rPr>
        <w:t xml:space="preserve">All staff members will receive appropriate safeguarding and child protection training, which is regularly updated. In addition, all staff should receive safeguarding and child protection updates as required, but at least annually, to provide them with relevant skills and knowledge to safeguard children effectively. </w:t>
      </w:r>
    </w:p>
    <w:p w14:paraId="6B96396D" w14:textId="77777777" w:rsidR="002F50BD" w:rsidRDefault="002F50BD" w:rsidP="002F50BD">
      <w:pPr>
        <w:rPr>
          <w:rFonts w:cs="Arial"/>
          <w:noProof/>
          <w:color w:val="202124"/>
          <w:szCs w:val="24"/>
          <w:shd w:val="clear" w:color="auto" w:fill="FFFFFF"/>
        </w:rPr>
      </w:pPr>
      <w:r w:rsidRPr="002508C2">
        <w:rPr>
          <w:rFonts w:cs="Arial"/>
          <w:noProof/>
          <w:color w:val="202124"/>
          <w:szCs w:val="24"/>
          <w:shd w:val="clear" w:color="auto" w:fill="FFFFFF"/>
        </w:rPr>
        <w:t>The Designated Safeguarding Lead will undergo training to provide them with the knowledge and skills required to carry out the role. The training will be updated every two years.</w:t>
      </w:r>
    </w:p>
    <w:p w14:paraId="71285402" w14:textId="77777777" w:rsidR="00F26825" w:rsidRDefault="00F26825" w:rsidP="00F26825">
      <w:pPr>
        <w:rPr>
          <w:b/>
          <w:bCs/>
          <w:color w:val="007D85"/>
          <w:sz w:val="32"/>
          <w:szCs w:val="32"/>
        </w:rPr>
      </w:pPr>
    </w:p>
    <w:p w14:paraId="332BC9BD" w14:textId="77777777" w:rsidR="00F26825" w:rsidRPr="002508C2" w:rsidRDefault="00F26825" w:rsidP="00CE7D57">
      <w:pPr>
        <w:pStyle w:val="Heading2"/>
      </w:pPr>
      <w:r w:rsidRPr="002508C2">
        <w:t>Additional Information</w:t>
      </w:r>
    </w:p>
    <w:p w14:paraId="374A5632" w14:textId="77777777" w:rsidR="002E4B8E" w:rsidRPr="002508C2" w:rsidRDefault="002E4B8E" w:rsidP="002E4B8E">
      <w:pPr>
        <w:rPr>
          <w:rFonts w:cs="Arial"/>
          <w:noProof/>
          <w:color w:val="202124"/>
          <w:szCs w:val="24"/>
          <w:shd w:val="clear" w:color="auto" w:fill="FFFFFF"/>
        </w:rPr>
      </w:pPr>
      <w:r w:rsidRPr="002508C2">
        <w:rPr>
          <w:rFonts w:cs="Arial"/>
          <w:noProof/>
          <w:color w:val="202124"/>
          <w:szCs w:val="24"/>
          <w:shd w:val="clear" w:color="auto" w:fill="FFFFFF"/>
        </w:rPr>
        <w:t>Milton Keynes Multi Agency Safeguarding Hub (MASH)</w:t>
      </w:r>
    </w:p>
    <w:p w14:paraId="39D99481" w14:textId="77777777" w:rsidR="002E4B8E" w:rsidRPr="002508C2" w:rsidRDefault="002E4B8E" w:rsidP="002E4B8E">
      <w:pPr>
        <w:rPr>
          <w:rFonts w:cs="Arial"/>
          <w:noProof/>
          <w:color w:val="202124"/>
          <w:szCs w:val="24"/>
          <w:shd w:val="clear" w:color="auto" w:fill="FFFFFF"/>
        </w:rPr>
      </w:pPr>
      <w:r w:rsidRPr="002508C2">
        <w:rPr>
          <w:rFonts w:cs="Arial"/>
          <w:noProof/>
          <w:color w:val="202124"/>
          <w:szCs w:val="24"/>
          <w:shd w:val="clear" w:color="auto" w:fill="FFFFFF"/>
        </w:rPr>
        <w:t>The MASH has a core team of representatives from Children’s Social Care, police, health and adult safeguarding co-located at Civic, 1 Saxon Gate East, Milton Keynes. It also has links with education, probation, housing, youth offending team and CAMHS (Child and adolescent mental health).</w:t>
      </w:r>
    </w:p>
    <w:p w14:paraId="6B22F89F" w14:textId="77777777" w:rsidR="002E4B8E" w:rsidRPr="002508C2" w:rsidRDefault="002E4B8E" w:rsidP="002E4B8E">
      <w:pPr>
        <w:rPr>
          <w:rFonts w:cs="Arial"/>
          <w:noProof/>
          <w:color w:val="202124"/>
          <w:szCs w:val="24"/>
          <w:shd w:val="clear" w:color="auto" w:fill="FFFFFF"/>
        </w:rPr>
      </w:pPr>
      <w:r w:rsidRPr="002508C2">
        <w:rPr>
          <w:rFonts w:cs="Arial"/>
          <w:noProof/>
          <w:color w:val="202124"/>
          <w:szCs w:val="24"/>
          <w:shd w:val="clear" w:color="auto" w:fill="FFFFFF"/>
        </w:rPr>
        <w:t>The MASH team receives information from professionals and members of the public raising concerns or requesting advice or support. It makes decisions on actions to be taken by:</w:t>
      </w:r>
    </w:p>
    <w:p w14:paraId="37A8CAD9" w14:textId="77777777" w:rsidR="002E4B8E" w:rsidRPr="002508C2" w:rsidRDefault="002E4B8E" w:rsidP="002E4B8E">
      <w:pPr>
        <w:pStyle w:val="ListParagraph"/>
        <w:numPr>
          <w:ilvl w:val="0"/>
          <w:numId w:val="10"/>
        </w:numPr>
        <w:rPr>
          <w:rFonts w:cs="Arial"/>
          <w:noProof/>
          <w:color w:val="202124"/>
          <w:szCs w:val="24"/>
          <w:shd w:val="clear" w:color="auto" w:fill="FFFFFF"/>
        </w:rPr>
      </w:pPr>
      <w:r w:rsidRPr="002508C2">
        <w:rPr>
          <w:rFonts w:cs="Arial"/>
          <w:noProof/>
          <w:color w:val="202124"/>
          <w:szCs w:val="24"/>
          <w:shd w:val="clear" w:color="auto" w:fill="FFFFFF"/>
        </w:rPr>
        <w:t>Using a RAG rating (Red\Amber\Green) to determine urgency of response required</w:t>
      </w:r>
    </w:p>
    <w:p w14:paraId="617AADA3" w14:textId="77777777" w:rsidR="002E4B8E" w:rsidRPr="002508C2" w:rsidRDefault="002E4B8E" w:rsidP="002E4B8E">
      <w:pPr>
        <w:pStyle w:val="ListParagraph"/>
        <w:numPr>
          <w:ilvl w:val="0"/>
          <w:numId w:val="10"/>
        </w:numPr>
        <w:rPr>
          <w:rFonts w:cs="Arial"/>
          <w:noProof/>
          <w:color w:val="202124"/>
          <w:szCs w:val="24"/>
          <w:shd w:val="clear" w:color="auto" w:fill="FFFFFF"/>
        </w:rPr>
      </w:pPr>
      <w:r w:rsidRPr="002508C2">
        <w:rPr>
          <w:rFonts w:cs="Arial"/>
          <w:noProof/>
          <w:color w:val="202124"/>
          <w:szCs w:val="24"/>
          <w:shd w:val="clear" w:color="auto" w:fill="FFFFFF"/>
        </w:rPr>
        <w:t>Sharing information securely between agencies to enable informed decision making</w:t>
      </w:r>
    </w:p>
    <w:p w14:paraId="3A643901" w14:textId="77777777" w:rsidR="002E4B8E" w:rsidRPr="002508C2" w:rsidRDefault="002E4B8E" w:rsidP="002E4B8E">
      <w:pPr>
        <w:pStyle w:val="ListParagraph"/>
        <w:numPr>
          <w:ilvl w:val="0"/>
          <w:numId w:val="10"/>
        </w:numPr>
        <w:rPr>
          <w:rFonts w:cs="Arial"/>
          <w:noProof/>
          <w:color w:val="202124"/>
          <w:szCs w:val="24"/>
          <w:shd w:val="clear" w:color="auto" w:fill="FFFFFF"/>
        </w:rPr>
      </w:pPr>
      <w:r w:rsidRPr="002508C2">
        <w:rPr>
          <w:rFonts w:cs="Arial"/>
          <w:noProof/>
          <w:color w:val="202124"/>
          <w:szCs w:val="24"/>
          <w:shd w:val="clear" w:color="auto" w:fill="FFFFFF"/>
        </w:rPr>
        <w:t>Managers decide the most appropriate interventions for the child’s identified needs</w:t>
      </w:r>
    </w:p>
    <w:p w14:paraId="31EBBFB2" w14:textId="77777777" w:rsidR="002E4B8E" w:rsidRPr="002508C2" w:rsidRDefault="002E4B8E" w:rsidP="002E4B8E">
      <w:pPr>
        <w:rPr>
          <w:rFonts w:cs="Arial"/>
          <w:noProof/>
          <w:color w:val="202124"/>
          <w:szCs w:val="24"/>
          <w:shd w:val="clear" w:color="auto" w:fill="FFFFFF"/>
        </w:rPr>
      </w:pPr>
      <w:r w:rsidRPr="002508C2">
        <w:rPr>
          <w:rFonts w:cs="Arial"/>
          <w:noProof/>
          <w:color w:val="202124"/>
          <w:szCs w:val="24"/>
          <w:shd w:val="clear" w:color="auto" w:fill="FFFFFF"/>
        </w:rPr>
        <w:lastRenderedPageBreak/>
        <w:t>The MASH can be contacted by:</w:t>
      </w:r>
    </w:p>
    <w:p w14:paraId="3C25CB75" w14:textId="77777777" w:rsidR="002E4B8E" w:rsidRPr="002508C2" w:rsidRDefault="002E4B8E" w:rsidP="002E4B8E">
      <w:pPr>
        <w:pStyle w:val="ListParagraph"/>
        <w:numPr>
          <w:ilvl w:val="0"/>
          <w:numId w:val="9"/>
        </w:numPr>
        <w:rPr>
          <w:rFonts w:cs="Arial"/>
          <w:noProof/>
          <w:color w:val="202124"/>
          <w:szCs w:val="24"/>
          <w:shd w:val="clear" w:color="auto" w:fill="FFFFFF"/>
        </w:rPr>
      </w:pPr>
      <w:r w:rsidRPr="002508C2">
        <w:rPr>
          <w:rFonts w:cs="Arial"/>
          <w:noProof/>
          <w:color w:val="202124"/>
          <w:szCs w:val="24"/>
          <w:shd w:val="clear" w:color="auto" w:fill="FFFFFF"/>
        </w:rPr>
        <w:t xml:space="preserve">Calling 01908 253169 or 253170. </w:t>
      </w:r>
    </w:p>
    <w:p w14:paraId="10FB1F66" w14:textId="77777777" w:rsidR="002E4B8E" w:rsidRPr="00B1481F" w:rsidRDefault="002E4B8E" w:rsidP="002E4B8E">
      <w:pPr>
        <w:pStyle w:val="ListParagraph"/>
        <w:numPr>
          <w:ilvl w:val="0"/>
          <w:numId w:val="9"/>
        </w:numPr>
        <w:rPr>
          <w:rStyle w:val="Hyperlink"/>
          <w:color w:val="000000" w:themeColor="text1"/>
          <w:szCs w:val="24"/>
        </w:rPr>
      </w:pPr>
      <w:r w:rsidRPr="002508C2">
        <w:rPr>
          <w:color w:val="000000" w:themeColor="text1"/>
          <w:szCs w:val="24"/>
        </w:rPr>
        <w:t xml:space="preserve">Emailing </w:t>
      </w:r>
      <w:hyperlink r:id="rId18">
        <w:r w:rsidRPr="002508C2">
          <w:rPr>
            <w:rStyle w:val="Hyperlink"/>
            <w:szCs w:val="24"/>
          </w:rPr>
          <w:t>children@milton-keynes.gov.uk</w:t>
        </w:r>
      </w:hyperlink>
    </w:p>
    <w:p w14:paraId="0CF04202" w14:textId="77777777" w:rsidR="002E4B8E" w:rsidRPr="002508C2" w:rsidRDefault="002E4B8E" w:rsidP="002E4B8E">
      <w:pPr>
        <w:pStyle w:val="ListParagraph"/>
        <w:numPr>
          <w:ilvl w:val="0"/>
          <w:numId w:val="9"/>
        </w:numPr>
        <w:rPr>
          <w:color w:val="000000" w:themeColor="text1"/>
          <w:szCs w:val="24"/>
        </w:rPr>
      </w:pPr>
      <w:r>
        <w:rPr>
          <w:color w:val="000000" w:themeColor="text1"/>
          <w:szCs w:val="24"/>
        </w:rPr>
        <w:t xml:space="preserve">Completing the </w:t>
      </w:r>
      <w:hyperlink r:id="rId19" w:history="1">
        <w:r w:rsidRPr="00B1481F">
          <w:rPr>
            <w:rStyle w:val="Hyperlink"/>
            <w:szCs w:val="24"/>
          </w:rPr>
          <w:t>Multi Agency Referral Form (MARF)</w:t>
        </w:r>
      </w:hyperlink>
    </w:p>
    <w:p w14:paraId="177C0995" w14:textId="77777777" w:rsidR="00F26825" w:rsidRPr="0079194D" w:rsidRDefault="00F26825" w:rsidP="00F26825">
      <w:pPr>
        <w:rPr>
          <w:rFonts w:cs="Arial"/>
          <w:noProof/>
          <w:color w:val="202124"/>
          <w:szCs w:val="24"/>
          <w:shd w:val="clear" w:color="auto" w:fill="FFFFFF"/>
        </w:rPr>
      </w:pPr>
    </w:p>
    <w:p w14:paraId="0C88571A" w14:textId="55232CC9" w:rsidR="00F26825" w:rsidRDefault="00F26825" w:rsidP="00CE7D57">
      <w:pPr>
        <w:pStyle w:val="Heading2"/>
      </w:pPr>
      <w:r w:rsidRPr="005B5CE8">
        <w:t>Appendix A</w:t>
      </w:r>
    </w:p>
    <w:p w14:paraId="03391699" w14:textId="77777777" w:rsidR="00B91EE2" w:rsidRDefault="00B91EE2" w:rsidP="00B91EE2">
      <w:pPr>
        <w:rPr>
          <w:lang w:val="en-US"/>
        </w:rPr>
      </w:pPr>
    </w:p>
    <w:tbl>
      <w:tblPr>
        <w:tblStyle w:val="TableGrid"/>
        <w:tblW w:w="0" w:type="auto"/>
        <w:tblLook w:val="04A0" w:firstRow="1" w:lastRow="0" w:firstColumn="1" w:lastColumn="0" w:noHBand="0" w:noVBand="1"/>
      </w:tblPr>
      <w:tblGrid>
        <w:gridCol w:w="4508"/>
        <w:gridCol w:w="4508"/>
      </w:tblGrid>
      <w:tr w:rsidR="00B91EE2" w14:paraId="7B2C68BF" w14:textId="77777777" w:rsidTr="00BB5766">
        <w:tc>
          <w:tcPr>
            <w:tcW w:w="9016" w:type="dxa"/>
            <w:gridSpan w:val="2"/>
          </w:tcPr>
          <w:p w14:paraId="70A4BE7B" w14:textId="7BDD5C68" w:rsidR="00B91EE2" w:rsidRDefault="00B91EE2" w:rsidP="00B91EE2">
            <w:pPr>
              <w:rPr>
                <w:lang w:val="en-US"/>
              </w:rPr>
            </w:pPr>
            <w:r>
              <w:rPr>
                <w:lang w:val="en-US"/>
              </w:rPr>
              <w:t>Safeguarding concern template</w:t>
            </w:r>
          </w:p>
        </w:tc>
      </w:tr>
      <w:tr w:rsidR="00B91EE2" w14:paraId="4C746505" w14:textId="77777777" w:rsidTr="00B91EE2">
        <w:tc>
          <w:tcPr>
            <w:tcW w:w="4508" w:type="dxa"/>
          </w:tcPr>
          <w:p w14:paraId="70E00CE8" w14:textId="77777777" w:rsidR="00B91EE2" w:rsidRDefault="00B91EE2" w:rsidP="00B91EE2">
            <w:pPr>
              <w:rPr>
                <w:lang w:val="en-US"/>
              </w:rPr>
            </w:pPr>
            <w:r>
              <w:rPr>
                <w:lang w:val="en-US"/>
              </w:rPr>
              <w:t>Childs name:</w:t>
            </w:r>
          </w:p>
          <w:p w14:paraId="71BB4F29" w14:textId="5DFC2AEC" w:rsidR="00142771" w:rsidRDefault="00142771" w:rsidP="00B91EE2">
            <w:pPr>
              <w:rPr>
                <w:lang w:val="en-US"/>
              </w:rPr>
            </w:pPr>
          </w:p>
        </w:tc>
        <w:tc>
          <w:tcPr>
            <w:tcW w:w="4508" w:type="dxa"/>
          </w:tcPr>
          <w:p w14:paraId="39D8C7C3" w14:textId="4B98BAB2" w:rsidR="00B91EE2" w:rsidRDefault="00B91EE2" w:rsidP="00B91EE2">
            <w:pPr>
              <w:rPr>
                <w:lang w:val="en-US"/>
              </w:rPr>
            </w:pPr>
            <w:r>
              <w:rPr>
                <w:lang w:val="en-US"/>
              </w:rPr>
              <w:t>Date of birth and Year Group:</w:t>
            </w:r>
          </w:p>
        </w:tc>
      </w:tr>
      <w:tr w:rsidR="00B91EE2" w14:paraId="5F43B3DE" w14:textId="77777777" w:rsidTr="00B91EE2">
        <w:tc>
          <w:tcPr>
            <w:tcW w:w="4508" w:type="dxa"/>
          </w:tcPr>
          <w:p w14:paraId="20855D4E" w14:textId="77777777" w:rsidR="00B91EE2" w:rsidRDefault="00B91EE2" w:rsidP="00B91EE2">
            <w:pPr>
              <w:rPr>
                <w:lang w:val="en-US"/>
              </w:rPr>
            </w:pPr>
            <w:r>
              <w:rPr>
                <w:lang w:val="en-US"/>
              </w:rPr>
              <w:t>Date:</w:t>
            </w:r>
          </w:p>
          <w:p w14:paraId="28546136" w14:textId="38514308" w:rsidR="00142771" w:rsidRDefault="00142771" w:rsidP="00B91EE2">
            <w:pPr>
              <w:rPr>
                <w:lang w:val="en-US"/>
              </w:rPr>
            </w:pPr>
          </w:p>
        </w:tc>
        <w:tc>
          <w:tcPr>
            <w:tcW w:w="4508" w:type="dxa"/>
          </w:tcPr>
          <w:p w14:paraId="482219C7" w14:textId="311A527F" w:rsidR="00B91EE2" w:rsidRDefault="00B91EE2" w:rsidP="00B91EE2">
            <w:pPr>
              <w:rPr>
                <w:lang w:val="en-US"/>
              </w:rPr>
            </w:pPr>
            <w:r>
              <w:rPr>
                <w:lang w:val="en-US"/>
              </w:rPr>
              <w:t>Time:</w:t>
            </w:r>
          </w:p>
        </w:tc>
      </w:tr>
      <w:tr w:rsidR="00B91EE2" w14:paraId="20A51D60" w14:textId="77777777" w:rsidTr="00B91EE2">
        <w:tc>
          <w:tcPr>
            <w:tcW w:w="4508" w:type="dxa"/>
          </w:tcPr>
          <w:p w14:paraId="5101F8E3" w14:textId="77777777" w:rsidR="00B91EE2" w:rsidRDefault="00B91EE2" w:rsidP="00B91EE2">
            <w:pPr>
              <w:rPr>
                <w:lang w:val="en-US"/>
              </w:rPr>
            </w:pPr>
            <w:r>
              <w:rPr>
                <w:lang w:val="en-US"/>
              </w:rPr>
              <w:t>Name:</w:t>
            </w:r>
          </w:p>
          <w:p w14:paraId="063E2571" w14:textId="77777777" w:rsidR="00B91EE2" w:rsidRDefault="00B91EE2" w:rsidP="00B91EE2">
            <w:pPr>
              <w:rPr>
                <w:lang w:val="en-US"/>
              </w:rPr>
            </w:pPr>
          </w:p>
          <w:p w14:paraId="43583DEA" w14:textId="1DD5EF61" w:rsidR="00B91EE2" w:rsidRDefault="00B91EE2" w:rsidP="00B91EE2">
            <w:pPr>
              <w:rPr>
                <w:lang w:val="en-US"/>
              </w:rPr>
            </w:pPr>
            <w:r>
              <w:rPr>
                <w:lang w:val="en-US"/>
              </w:rPr>
              <w:t>Print</w:t>
            </w:r>
          </w:p>
        </w:tc>
        <w:tc>
          <w:tcPr>
            <w:tcW w:w="4508" w:type="dxa"/>
          </w:tcPr>
          <w:p w14:paraId="2B4C13EC" w14:textId="25DF1B18" w:rsidR="00B91EE2" w:rsidRDefault="00B91EE2" w:rsidP="00B91EE2">
            <w:pPr>
              <w:rPr>
                <w:lang w:val="en-US"/>
              </w:rPr>
            </w:pPr>
            <w:r>
              <w:rPr>
                <w:lang w:val="en-US"/>
              </w:rPr>
              <w:t>Signature:</w:t>
            </w:r>
          </w:p>
        </w:tc>
      </w:tr>
      <w:tr w:rsidR="007825B9" w14:paraId="5BADA94D" w14:textId="77777777" w:rsidTr="00474FCF">
        <w:tc>
          <w:tcPr>
            <w:tcW w:w="9016" w:type="dxa"/>
            <w:gridSpan w:val="2"/>
          </w:tcPr>
          <w:p w14:paraId="740D4E3D" w14:textId="77777777" w:rsidR="007825B9" w:rsidRDefault="007825B9" w:rsidP="00B91EE2">
            <w:pPr>
              <w:rPr>
                <w:lang w:val="en-US"/>
              </w:rPr>
            </w:pPr>
            <w:r>
              <w:rPr>
                <w:lang w:val="en-US"/>
              </w:rPr>
              <w:t>Position:</w:t>
            </w:r>
          </w:p>
          <w:p w14:paraId="2952770B" w14:textId="3759332E" w:rsidR="00142771" w:rsidRDefault="00142771" w:rsidP="00B91EE2">
            <w:pPr>
              <w:rPr>
                <w:lang w:val="en-US"/>
              </w:rPr>
            </w:pPr>
          </w:p>
        </w:tc>
      </w:tr>
      <w:tr w:rsidR="00142771" w14:paraId="5D29C255" w14:textId="77777777" w:rsidTr="00BF706B">
        <w:tc>
          <w:tcPr>
            <w:tcW w:w="9016" w:type="dxa"/>
            <w:gridSpan w:val="2"/>
          </w:tcPr>
          <w:p w14:paraId="5DB43D0C" w14:textId="77777777" w:rsidR="00142771" w:rsidRDefault="00142771" w:rsidP="00B91EE2">
            <w:pPr>
              <w:rPr>
                <w:lang w:val="en-US"/>
              </w:rPr>
            </w:pPr>
            <w:r>
              <w:rPr>
                <w:lang w:val="en-US"/>
              </w:rPr>
              <w:t xml:space="preserve">Note the reason(s) for recording the incident – please identify the concern regarding this incident that has caused you to raise it with the VS DSL. </w:t>
            </w:r>
          </w:p>
          <w:p w14:paraId="5B79727B" w14:textId="3D7F74E5" w:rsidR="00142771" w:rsidRDefault="00142771" w:rsidP="00B91EE2">
            <w:pPr>
              <w:rPr>
                <w:lang w:val="en-US"/>
              </w:rPr>
            </w:pPr>
          </w:p>
        </w:tc>
      </w:tr>
      <w:tr w:rsidR="00142771" w14:paraId="5FCE8300" w14:textId="77777777" w:rsidTr="007D6361">
        <w:tc>
          <w:tcPr>
            <w:tcW w:w="9016" w:type="dxa"/>
            <w:gridSpan w:val="2"/>
          </w:tcPr>
          <w:p w14:paraId="23FECBA9" w14:textId="77777777" w:rsidR="00142771" w:rsidRDefault="00142771" w:rsidP="00B91EE2">
            <w:pPr>
              <w:rPr>
                <w:lang w:val="en-US"/>
              </w:rPr>
            </w:pPr>
            <w:r>
              <w:rPr>
                <w:lang w:val="en-US"/>
              </w:rPr>
              <w:t>Details of concern/incident – record the who/what/where/when factually (use reverse of continuation sheet if necessary):</w:t>
            </w:r>
          </w:p>
          <w:p w14:paraId="7861ED03" w14:textId="04D61561" w:rsidR="00142771" w:rsidRDefault="00142771" w:rsidP="00B91EE2">
            <w:pPr>
              <w:rPr>
                <w:lang w:val="en-US"/>
              </w:rPr>
            </w:pPr>
          </w:p>
        </w:tc>
      </w:tr>
      <w:tr w:rsidR="00142771" w14:paraId="0DF121D1" w14:textId="77777777" w:rsidTr="0039669A">
        <w:tc>
          <w:tcPr>
            <w:tcW w:w="9016" w:type="dxa"/>
            <w:gridSpan w:val="2"/>
          </w:tcPr>
          <w:p w14:paraId="0E3A0E13" w14:textId="77777777" w:rsidR="00142771" w:rsidRDefault="00142771" w:rsidP="00B91EE2">
            <w:pPr>
              <w:rPr>
                <w:lang w:val="en-US"/>
              </w:rPr>
            </w:pPr>
            <w:r>
              <w:rPr>
                <w:lang w:val="en-US"/>
              </w:rPr>
              <w:t>Any other relevant information (witnesses, immediate action taken):</w:t>
            </w:r>
          </w:p>
          <w:p w14:paraId="4570A830" w14:textId="3979BC50" w:rsidR="00142771" w:rsidRDefault="00142771" w:rsidP="00B91EE2">
            <w:pPr>
              <w:rPr>
                <w:lang w:val="en-US"/>
              </w:rPr>
            </w:pPr>
          </w:p>
        </w:tc>
      </w:tr>
      <w:tr w:rsidR="00142771" w14:paraId="3CBA0F7A" w14:textId="77777777" w:rsidTr="00382FF6">
        <w:tc>
          <w:tcPr>
            <w:tcW w:w="9016" w:type="dxa"/>
            <w:gridSpan w:val="2"/>
          </w:tcPr>
          <w:p w14:paraId="2546D9D4" w14:textId="77777777" w:rsidR="00142771" w:rsidRDefault="00142771" w:rsidP="00B91EE2">
            <w:pPr>
              <w:rPr>
                <w:lang w:val="en-US"/>
              </w:rPr>
            </w:pPr>
            <w:r>
              <w:rPr>
                <w:lang w:val="en-US"/>
              </w:rPr>
              <w:t xml:space="preserve">Action taken – record the date any further updates/actions: </w:t>
            </w:r>
          </w:p>
          <w:p w14:paraId="3B2CB21E" w14:textId="2A1F4F7B" w:rsidR="00142771" w:rsidRDefault="00142771" w:rsidP="00B91EE2">
            <w:pPr>
              <w:rPr>
                <w:lang w:val="en-US"/>
              </w:rPr>
            </w:pPr>
          </w:p>
        </w:tc>
      </w:tr>
      <w:tr w:rsidR="00B91EE2" w14:paraId="1CF1B813" w14:textId="77777777" w:rsidTr="00B91EE2">
        <w:tc>
          <w:tcPr>
            <w:tcW w:w="4508" w:type="dxa"/>
          </w:tcPr>
          <w:p w14:paraId="6A20306D" w14:textId="77777777" w:rsidR="00B91EE2" w:rsidRDefault="00142771" w:rsidP="00B91EE2">
            <w:pPr>
              <w:rPr>
                <w:lang w:val="en-US"/>
              </w:rPr>
            </w:pPr>
            <w:r>
              <w:rPr>
                <w:lang w:val="en-US"/>
              </w:rPr>
              <w:t>Reporting staff signature:</w:t>
            </w:r>
          </w:p>
          <w:p w14:paraId="266733C4" w14:textId="0B44D15A" w:rsidR="00142771" w:rsidRDefault="00142771" w:rsidP="00B91EE2">
            <w:pPr>
              <w:rPr>
                <w:lang w:val="en-US"/>
              </w:rPr>
            </w:pPr>
          </w:p>
        </w:tc>
        <w:tc>
          <w:tcPr>
            <w:tcW w:w="4508" w:type="dxa"/>
          </w:tcPr>
          <w:p w14:paraId="60399ABA" w14:textId="2EB8DAC1" w:rsidR="00B91EE2" w:rsidRDefault="009472D6" w:rsidP="00B91EE2">
            <w:pPr>
              <w:rPr>
                <w:lang w:val="en-US"/>
              </w:rPr>
            </w:pPr>
            <w:r>
              <w:rPr>
                <w:lang w:val="en-US"/>
              </w:rPr>
              <w:t>Date:</w:t>
            </w:r>
          </w:p>
        </w:tc>
      </w:tr>
      <w:tr w:rsidR="009472D6" w14:paraId="4E3B190C" w14:textId="77777777" w:rsidTr="00BC3220">
        <w:tc>
          <w:tcPr>
            <w:tcW w:w="9016" w:type="dxa"/>
            <w:gridSpan w:val="2"/>
          </w:tcPr>
          <w:p w14:paraId="1FE84F7F" w14:textId="72F5E1C7" w:rsidR="009472D6" w:rsidRDefault="009472D6" w:rsidP="00B91EE2">
            <w:pPr>
              <w:rPr>
                <w:lang w:val="en-US"/>
              </w:rPr>
            </w:pPr>
            <w:r>
              <w:rPr>
                <w:lang w:val="en-US"/>
              </w:rPr>
              <w:t>DSL – Response/Outcome:</w:t>
            </w:r>
          </w:p>
          <w:p w14:paraId="17A91FF1" w14:textId="77777777" w:rsidR="009472D6" w:rsidRDefault="009472D6" w:rsidP="00B91EE2">
            <w:pPr>
              <w:rPr>
                <w:lang w:val="en-US"/>
              </w:rPr>
            </w:pPr>
          </w:p>
        </w:tc>
      </w:tr>
      <w:tr w:rsidR="009472D6" w14:paraId="3693234C" w14:textId="77777777" w:rsidTr="003B6119">
        <w:tc>
          <w:tcPr>
            <w:tcW w:w="4508" w:type="dxa"/>
          </w:tcPr>
          <w:p w14:paraId="6706FDEC" w14:textId="44CC5760" w:rsidR="009472D6" w:rsidRDefault="009472D6" w:rsidP="00B91EE2">
            <w:pPr>
              <w:rPr>
                <w:lang w:val="en-US"/>
              </w:rPr>
            </w:pPr>
            <w:r>
              <w:rPr>
                <w:lang w:val="en-US"/>
              </w:rPr>
              <w:t>DSL signature:</w:t>
            </w:r>
          </w:p>
        </w:tc>
        <w:tc>
          <w:tcPr>
            <w:tcW w:w="4508" w:type="dxa"/>
          </w:tcPr>
          <w:p w14:paraId="253C6E22" w14:textId="77777777" w:rsidR="009472D6" w:rsidRDefault="009472D6" w:rsidP="00B91EE2">
            <w:pPr>
              <w:rPr>
                <w:lang w:val="en-US"/>
              </w:rPr>
            </w:pPr>
            <w:r>
              <w:rPr>
                <w:lang w:val="en-US"/>
              </w:rPr>
              <w:t>Date:</w:t>
            </w:r>
          </w:p>
          <w:p w14:paraId="7EF921D0" w14:textId="7863BC51" w:rsidR="009472D6" w:rsidRDefault="009472D6" w:rsidP="00B91EE2">
            <w:pPr>
              <w:rPr>
                <w:lang w:val="en-US"/>
              </w:rPr>
            </w:pPr>
          </w:p>
        </w:tc>
      </w:tr>
    </w:tbl>
    <w:p w14:paraId="1E37A576" w14:textId="77777777" w:rsidR="00B91EE2" w:rsidRPr="00B91EE2" w:rsidRDefault="00B91EE2" w:rsidP="00B91EE2">
      <w:pPr>
        <w:rPr>
          <w:lang w:val="en-US"/>
        </w:rPr>
      </w:pPr>
    </w:p>
    <w:p w14:paraId="2B9FAA1D" w14:textId="77777777" w:rsidR="00EE34FB" w:rsidRDefault="00EE34FB" w:rsidP="00FD7C27">
      <w:pPr>
        <w:rPr>
          <w:lang w:val="en-US"/>
        </w:rPr>
      </w:pPr>
    </w:p>
    <w:p w14:paraId="7306EB2B" w14:textId="07D33D61" w:rsidR="00EE34FB" w:rsidRDefault="00EE34FB" w:rsidP="00FD7C27">
      <w:pPr>
        <w:rPr>
          <w:lang w:val="en-US"/>
        </w:rPr>
      </w:pPr>
    </w:p>
    <w:p w14:paraId="22B70EC3" w14:textId="24B0F0AC" w:rsidR="00FD7C27" w:rsidRDefault="00FD7C27" w:rsidP="00FD7C27">
      <w:pPr>
        <w:rPr>
          <w:lang w:val="en-US"/>
        </w:rPr>
      </w:pPr>
    </w:p>
    <w:p w14:paraId="26692526" w14:textId="77777777" w:rsidR="00EE34FB" w:rsidRDefault="00EE34FB" w:rsidP="00FD7C27">
      <w:pPr>
        <w:rPr>
          <w:lang w:val="en-US"/>
        </w:rPr>
      </w:pPr>
    </w:p>
    <w:p w14:paraId="18B02883" w14:textId="77777777" w:rsidR="00EE34FB" w:rsidRDefault="00EE34FB" w:rsidP="00FD7C27">
      <w:pPr>
        <w:rPr>
          <w:lang w:val="en-US"/>
        </w:rPr>
      </w:pPr>
    </w:p>
    <w:p w14:paraId="0CF2A7F1" w14:textId="77777777" w:rsidR="00EE34FB" w:rsidRDefault="00EE34FB" w:rsidP="00FD7C27">
      <w:pPr>
        <w:rPr>
          <w:lang w:val="en-US"/>
        </w:rPr>
      </w:pPr>
    </w:p>
    <w:p w14:paraId="256EB565" w14:textId="77777777" w:rsidR="00EE34FB" w:rsidRDefault="00EE34FB" w:rsidP="00FD7C27">
      <w:pPr>
        <w:rPr>
          <w:lang w:val="en-US"/>
        </w:rPr>
      </w:pPr>
    </w:p>
    <w:p w14:paraId="447D9062" w14:textId="77777777" w:rsidR="00EE34FB" w:rsidRDefault="00EE34FB" w:rsidP="00FD7C27">
      <w:pPr>
        <w:rPr>
          <w:lang w:val="en-US"/>
        </w:rPr>
      </w:pPr>
    </w:p>
    <w:p w14:paraId="7382FF6B" w14:textId="77777777" w:rsidR="00EE34FB" w:rsidRDefault="00EE34FB" w:rsidP="00FD7C27">
      <w:pPr>
        <w:rPr>
          <w:lang w:val="en-US"/>
        </w:rPr>
      </w:pPr>
    </w:p>
    <w:p w14:paraId="6D5143BF" w14:textId="77777777" w:rsidR="00EE34FB" w:rsidRDefault="00EE34FB" w:rsidP="00FD7C27">
      <w:pPr>
        <w:rPr>
          <w:lang w:val="en-US"/>
        </w:rPr>
      </w:pPr>
    </w:p>
    <w:p w14:paraId="042F507A" w14:textId="370BF5A8" w:rsidR="0072102F" w:rsidRPr="005B5CE8" w:rsidRDefault="0072102F" w:rsidP="00CE7D57">
      <w:pPr>
        <w:pStyle w:val="Heading2"/>
      </w:pPr>
      <w:r w:rsidRPr="005B5CE8">
        <w:t>Appendix B</w:t>
      </w:r>
    </w:p>
    <w:p w14:paraId="4DB960DC" w14:textId="77777777" w:rsidR="008D10B6" w:rsidRPr="005B5CE8" w:rsidRDefault="008D10B6" w:rsidP="00C87A75">
      <w:pPr>
        <w:rPr>
          <w:rFonts w:cs="Arial"/>
          <w:noProof/>
          <w:color w:val="202124"/>
          <w:szCs w:val="24"/>
          <w:shd w:val="clear" w:color="auto" w:fill="FFFFFF"/>
        </w:rPr>
      </w:pPr>
      <w:r w:rsidRPr="005B5CE8">
        <w:rPr>
          <w:rFonts w:cs="Arial"/>
          <w:noProof/>
          <w:color w:val="202124"/>
          <w:szCs w:val="24"/>
          <w:shd w:val="clear" w:color="auto" w:fill="FFFFFF"/>
        </w:rPr>
        <w:t xml:space="preserve">Abuse and neglect is defined as the maltreatment of a child or young person whereby someone may abuse or neglect a child by inflicting harm, or by failing to prevent harm. They may be abused by an adult or adults or by another child or children. </w:t>
      </w:r>
    </w:p>
    <w:p w14:paraId="5BC5C4DE" w14:textId="77777777" w:rsidR="008D10B6" w:rsidRPr="005B5CE8" w:rsidRDefault="008D10B6" w:rsidP="00C87A75">
      <w:pPr>
        <w:rPr>
          <w:rFonts w:cs="Arial"/>
          <w:noProof/>
          <w:color w:val="202124"/>
          <w:szCs w:val="24"/>
          <w:shd w:val="clear" w:color="auto" w:fill="FFFFFF"/>
        </w:rPr>
      </w:pPr>
      <w:r w:rsidRPr="005B5CE8">
        <w:rPr>
          <w:rFonts w:cs="Arial"/>
          <w:noProof/>
          <w:color w:val="202124"/>
          <w:szCs w:val="24"/>
          <w:shd w:val="clear" w:color="auto" w:fill="FFFFFF"/>
        </w:rPr>
        <w:t xml:space="preserve">All school and college staff, including the Virtual School staff, should be aware that abuse, neglect and safeguarding issues are rarely standalone events that can be covered by one definition or label. In most cases multiple issues will overlap with one another. </w:t>
      </w:r>
    </w:p>
    <w:p w14:paraId="4D1E5688" w14:textId="77777777" w:rsidR="008D10B6" w:rsidRDefault="008D10B6" w:rsidP="008D10B6">
      <w:pPr>
        <w:rPr>
          <w:rFonts w:cs="Arial"/>
          <w:noProof/>
          <w:color w:val="202124"/>
          <w:szCs w:val="24"/>
          <w:shd w:val="clear" w:color="auto" w:fill="FFFFFF"/>
        </w:rPr>
      </w:pPr>
      <w:r w:rsidRPr="005B5CE8">
        <w:rPr>
          <w:rFonts w:cs="Arial"/>
          <w:noProof/>
          <w:color w:val="202124"/>
          <w:szCs w:val="24"/>
          <w:shd w:val="clear" w:color="auto" w:fill="FFFFFF"/>
        </w:rPr>
        <w:t>The following are the definition of abuse and neglect as set out in Working Together to Safeguard Children (2018)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w:t>
      </w:r>
    </w:p>
    <w:tbl>
      <w:tblPr>
        <w:tblStyle w:val="TableGrid"/>
        <w:tblW w:w="0" w:type="auto"/>
        <w:tblLayout w:type="fixed"/>
        <w:tblLook w:val="06A0" w:firstRow="1" w:lastRow="0" w:firstColumn="1" w:lastColumn="0" w:noHBand="1" w:noVBand="1"/>
      </w:tblPr>
      <w:tblGrid>
        <w:gridCol w:w="4508"/>
        <w:gridCol w:w="4508"/>
      </w:tblGrid>
      <w:tr w:rsidR="00771109" w:rsidRPr="005B5CE8" w14:paraId="555584E4" w14:textId="77777777" w:rsidTr="009E4699">
        <w:tc>
          <w:tcPr>
            <w:tcW w:w="4508" w:type="dxa"/>
          </w:tcPr>
          <w:p w14:paraId="7B012BB0" w14:textId="5B0F519D" w:rsidR="00771109" w:rsidRPr="005B5CE8" w:rsidRDefault="00771109" w:rsidP="00771109">
            <w:pPr>
              <w:rPr>
                <w:rFonts w:cs="Arial"/>
                <w:noProof/>
                <w:color w:val="202124"/>
                <w:szCs w:val="24"/>
                <w:shd w:val="clear" w:color="auto" w:fill="FFFFFF"/>
              </w:rPr>
            </w:pPr>
            <w:r w:rsidRPr="005B5CE8">
              <w:rPr>
                <w:rFonts w:cs="Arial"/>
                <w:b/>
                <w:bCs/>
                <w:noProof/>
                <w:color w:val="202124"/>
                <w:szCs w:val="24"/>
                <w:shd w:val="clear" w:color="auto" w:fill="FFFFFF"/>
              </w:rPr>
              <w:t>Physical abuse:</w:t>
            </w:r>
            <w:r w:rsidRPr="005B5CE8">
              <w:rPr>
                <w:rFonts w:cs="Arial"/>
                <w:noProof/>
                <w:color w:val="202124"/>
                <w:szCs w:val="24"/>
                <w:shd w:val="clear" w:color="auto" w:fill="FFFFFF"/>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c>
          <w:tcPr>
            <w:tcW w:w="4508" w:type="dxa"/>
          </w:tcPr>
          <w:p w14:paraId="76F5F8C5" w14:textId="1AEBD6E0" w:rsidR="00771109" w:rsidRPr="005B5CE8" w:rsidRDefault="00771109" w:rsidP="00771109">
            <w:pPr>
              <w:rPr>
                <w:rFonts w:cs="Arial"/>
                <w:noProof/>
                <w:color w:val="202124"/>
                <w:szCs w:val="24"/>
                <w:shd w:val="clear" w:color="auto" w:fill="FFFFFF"/>
              </w:rPr>
            </w:pPr>
            <w:r w:rsidRPr="005B5CE8">
              <w:rPr>
                <w:rFonts w:cs="Arial"/>
                <w:b/>
                <w:bCs/>
                <w:noProof/>
                <w:color w:val="202124"/>
                <w:szCs w:val="24"/>
                <w:shd w:val="clear" w:color="auto" w:fill="FFFFFF"/>
              </w:rPr>
              <w:t>Neglect:</w:t>
            </w:r>
            <w:r w:rsidRPr="005B5CE8">
              <w:rPr>
                <w:rFonts w:cs="Arial"/>
                <w:noProof/>
                <w:color w:val="202124"/>
                <w:szCs w:val="24"/>
                <w:shd w:val="clear" w:color="auto" w:fill="FFFFFF"/>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tc>
      </w:tr>
      <w:tr w:rsidR="00771109" w:rsidRPr="005B5CE8" w14:paraId="50C89F05" w14:textId="77777777" w:rsidTr="009E4699">
        <w:tc>
          <w:tcPr>
            <w:tcW w:w="4508" w:type="dxa"/>
          </w:tcPr>
          <w:p w14:paraId="4CD80B40" w14:textId="473C88D4" w:rsidR="00771109" w:rsidRPr="005B5CE8" w:rsidRDefault="00771109" w:rsidP="00771109">
            <w:pPr>
              <w:rPr>
                <w:rFonts w:cs="Arial"/>
                <w:noProof/>
                <w:color w:val="202124"/>
                <w:szCs w:val="24"/>
                <w:shd w:val="clear" w:color="auto" w:fill="FFFFFF"/>
              </w:rPr>
            </w:pPr>
            <w:r w:rsidRPr="005B5CE8">
              <w:rPr>
                <w:rFonts w:cs="Arial"/>
                <w:b/>
                <w:bCs/>
                <w:noProof/>
                <w:color w:val="202124"/>
                <w:szCs w:val="24"/>
                <w:shd w:val="clear" w:color="auto" w:fill="FFFFFF"/>
              </w:rPr>
              <w:t>Sexual abuse:</w:t>
            </w:r>
            <w:r w:rsidRPr="005B5CE8">
              <w:rPr>
                <w:rFonts w:cs="Arial"/>
                <w:noProof/>
                <w:color w:val="202124"/>
                <w:szCs w:val="24"/>
                <w:shd w:val="clear" w:color="auto" w:fill="FFFFFF"/>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w:t>
            </w:r>
            <w:r w:rsidRPr="005B5CE8">
              <w:rPr>
                <w:rFonts w:cs="Arial"/>
                <w:noProof/>
                <w:color w:val="202124"/>
                <w:szCs w:val="24"/>
                <w:shd w:val="clear" w:color="auto" w:fill="FFFFFF"/>
              </w:rPr>
              <w:lastRenderedPageBreak/>
              <w:t>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tc>
        <w:tc>
          <w:tcPr>
            <w:tcW w:w="4508" w:type="dxa"/>
          </w:tcPr>
          <w:p w14:paraId="173469B9" w14:textId="2F50220B" w:rsidR="00771109" w:rsidRPr="005B5CE8" w:rsidRDefault="00771109" w:rsidP="00771109">
            <w:pPr>
              <w:rPr>
                <w:rFonts w:cs="Arial"/>
                <w:noProof/>
                <w:color w:val="202124"/>
                <w:szCs w:val="24"/>
                <w:shd w:val="clear" w:color="auto" w:fill="FFFFFF"/>
              </w:rPr>
            </w:pPr>
            <w:r w:rsidRPr="005B5CE8">
              <w:rPr>
                <w:rFonts w:cs="Arial"/>
                <w:b/>
                <w:bCs/>
                <w:noProof/>
                <w:color w:val="202124"/>
                <w:szCs w:val="24"/>
                <w:shd w:val="clear" w:color="auto" w:fill="FFFFFF"/>
              </w:rPr>
              <w:lastRenderedPageBreak/>
              <w:t>Emotional abuse:</w:t>
            </w:r>
            <w:r w:rsidRPr="005B5CE8">
              <w:rPr>
                <w:rFonts w:cs="Arial"/>
                <w:noProof/>
                <w:color w:val="202124"/>
                <w:szCs w:val="24"/>
                <w:shd w:val="clear" w:color="auto" w:fill="FFFFFF"/>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w:t>
            </w:r>
            <w:r w:rsidRPr="005B5CE8">
              <w:rPr>
                <w:rFonts w:cs="Arial"/>
                <w:noProof/>
                <w:color w:val="202124"/>
                <w:szCs w:val="24"/>
                <w:shd w:val="clear" w:color="auto" w:fill="FFFFFF"/>
              </w:rPr>
              <w:lastRenderedPageBreak/>
              <w:t>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tc>
      </w:tr>
    </w:tbl>
    <w:p w14:paraId="3B89613A" w14:textId="77777777" w:rsidR="0072102F" w:rsidRDefault="0072102F" w:rsidP="0072102F">
      <w:pPr>
        <w:rPr>
          <w:rFonts w:ascii="Calibri" w:eastAsia="Calibri" w:hAnsi="Calibri" w:cs="Calibri"/>
        </w:rPr>
      </w:pPr>
    </w:p>
    <w:p w14:paraId="2063C2D1" w14:textId="77777777" w:rsidR="0072102F" w:rsidRPr="000F51CC" w:rsidRDefault="0072102F" w:rsidP="0072102F">
      <w:pPr>
        <w:tabs>
          <w:tab w:val="left" w:pos="3372"/>
        </w:tabs>
      </w:pPr>
    </w:p>
    <w:p w14:paraId="0F8C93E6" w14:textId="77777777" w:rsidR="00EE34FB" w:rsidRPr="00935CBB" w:rsidRDefault="00EE34FB" w:rsidP="00FD7C27">
      <w:pPr>
        <w:rPr>
          <w:lang w:val="en-US"/>
        </w:rPr>
      </w:pPr>
    </w:p>
    <w:sectPr w:rsidR="00EE34FB" w:rsidRPr="00935CBB"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5995"/>
    <w:multiLevelType w:val="hybridMultilevel"/>
    <w:tmpl w:val="E0CECA5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32B3104"/>
    <w:multiLevelType w:val="hybridMultilevel"/>
    <w:tmpl w:val="2A2A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A3C2B"/>
    <w:multiLevelType w:val="hybridMultilevel"/>
    <w:tmpl w:val="FD066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2D76AE"/>
    <w:multiLevelType w:val="hybridMultilevel"/>
    <w:tmpl w:val="96E2D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D168A2"/>
    <w:multiLevelType w:val="hybridMultilevel"/>
    <w:tmpl w:val="9DFEB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DE50D5"/>
    <w:multiLevelType w:val="hybridMultilevel"/>
    <w:tmpl w:val="6226A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AF6935"/>
    <w:multiLevelType w:val="hybridMultilevel"/>
    <w:tmpl w:val="A8485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CC4A72"/>
    <w:multiLevelType w:val="hybridMultilevel"/>
    <w:tmpl w:val="6DD604F8"/>
    <w:lvl w:ilvl="0" w:tplc="A6F8FFF8">
      <w:start w:val="20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FA14779"/>
    <w:multiLevelType w:val="hybridMultilevel"/>
    <w:tmpl w:val="78668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1785D9F"/>
    <w:multiLevelType w:val="hybridMultilevel"/>
    <w:tmpl w:val="B8566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D74D94"/>
    <w:multiLevelType w:val="hybridMultilevel"/>
    <w:tmpl w:val="D0A4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181773">
    <w:abstractNumId w:val="4"/>
  </w:num>
  <w:num w:numId="2" w16cid:durableId="1355419954">
    <w:abstractNumId w:val="10"/>
  </w:num>
  <w:num w:numId="3" w16cid:durableId="1280338538">
    <w:abstractNumId w:val="0"/>
  </w:num>
  <w:num w:numId="4" w16cid:durableId="968241271">
    <w:abstractNumId w:val="3"/>
  </w:num>
  <w:num w:numId="5" w16cid:durableId="55050621">
    <w:abstractNumId w:val="1"/>
  </w:num>
  <w:num w:numId="6" w16cid:durableId="1237981128">
    <w:abstractNumId w:val="9"/>
  </w:num>
  <w:num w:numId="7" w16cid:durableId="46613598">
    <w:abstractNumId w:val="6"/>
  </w:num>
  <w:num w:numId="8" w16cid:durableId="44649130">
    <w:abstractNumId w:val="8"/>
  </w:num>
  <w:num w:numId="9" w16cid:durableId="541752868">
    <w:abstractNumId w:val="2"/>
  </w:num>
  <w:num w:numId="10" w16cid:durableId="71315221">
    <w:abstractNumId w:val="5"/>
  </w:num>
  <w:num w:numId="11" w16cid:durableId="22453259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10C33"/>
    <w:rsid w:val="00013035"/>
    <w:rsid w:val="00031365"/>
    <w:rsid w:val="00037CD9"/>
    <w:rsid w:val="00072E84"/>
    <w:rsid w:val="000902B0"/>
    <w:rsid w:val="0009333D"/>
    <w:rsid w:val="000B72DA"/>
    <w:rsid w:val="000C7864"/>
    <w:rsid w:val="000D2BFC"/>
    <w:rsid w:val="000D2C99"/>
    <w:rsid w:val="000E288A"/>
    <w:rsid w:val="000E728F"/>
    <w:rsid w:val="001212EC"/>
    <w:rsid w:val="00142771"/>
    <w:rsid w:val="00146B98"/>
    <w:rsid w:val="00147F39"/>
    <w:rsid w:val="001911AB"/>
    <w:rsid w:val="001C0852"/>
    <w:rsid w:val="001E0FFA"/>
    <w:rsid w:val="00205FF2"/>
    <w:rsid w:val="0021464F"/>
    <w:rsid w:val="002259BC"/>
    <w:rsid w:val="00237809"/>
    <w:rsid w:val="00241453"/>
    <w:rsid w:val="00247AE1"/>
    <w:rsid w:val="0025118C"/>
    <w:rsid w:val="002526BD"/>
    <w:rsid w:val="002549CD"/>
    <w:rsid w:val="0026209C"/>
    <w:rsid w:val="00264100"/>
    <w:rsid w:val="00291985"/>
    <w:rsid w:val="002C00B1"/>
    <w:rsid w:val="002C63B9"/>
    <w:rsid w:val="002D625A"/>
    <w:rsid w:val="002E4B8E"/>
    <w:rsid w:val="002F32A9"/>
    <w:rsid w:val="002F50BD"/>
    <w:rsid w:val="00302B27"/>
    <w:rsid w:val="00352D53"/>
    <w:rsid w:val="0038052A"/>
    <w:rsid w:val="003A25CC"/>
    <w:rsid w:val="003A54F3"/>
    <w:rsid w:val="003B1C0D"/>
    <w:rsid w:val="003D1FAE"/>
    <w:rsid w:val="003D6320"/>
    <w:rsid w:val="003F01BF"/>
    <w:rsid w:val="0041323D"/>
    <w:rsid w:val="00423B65"/>
    <w:rsid w:val="004333C7"/>
    <w:rsid w:val="004572D1"/>
    <w:rsid w:val="00467491"/>
    <w:rsid w:val="004718B2"/>
    <w:rsid w:val="004A1995"/>
    <w:rsid w:val="004B003F"/>
    <w:rsid w:val="004C5885"/>
    <w:rsid w:val="004D285D"/>
    <w:rsid w:val="00505C7C"/>
    <w:rsid w:val="00515BFC"/>
    <w:rsid w:val="0052192E"/>
    <w:rsid w:val="00536C0F"/>
    <w:rsid w:val="00554CAE"/>
    <w:rsid w:val="00556569"/>
    <w:rsid w:val="005569A6"/>
    <w:rsid w:val="0057444E"/>
    <w:rsid w:val="00587559"/>
    <w:rsid w:val="005C1BFE"/>
    <w:rsid w:val="005D3C9A"/>
    <w:rsid w:val="005F3792"/>
    <w:rsid w:val="005F3C0B"/>
    <w:rsid w:val="00602289"/>
    <w:rsid w:val="00602365"/>
    <w:rsid w:val="00652A54"/>
    <w:rsid w:val="00653D3A"/>
    <w:rsid w:val="00671388"/>
    <w:rsid w:val="00676100"/>
    <w:rsid w:val="00683424"/>
    <w:rsid w:val="006A024C"/>
    <w:rsid w:val="006A1348"/>
    <w:rsid w:val="006C6A75"/>
    <w:rsid w:val="006D0114"/>
    <w:rsid w:val="006D5E84"/>
    <w:rsid w:val="006E1A54"/>
    <w:rsid w:val="00706034"/>
    <w:rsid w:val="00706D42"/>
    <w:rsid w:val="0072102F"/>
    <w:rsid w:val="0072602B"/>
    <w:rsid w:val="00726CE5"/>
    <w:rsid w:val="00734D48"/>
    <w:rsid w:val="007448A6"/>
    <w:rsid w:val="00747EC0"/>
    <w:rsid w:val="00771109"/>
    <w:rsid w:val="007825B9"/>
    <w:rsid w:val="007A6AA6"/>
    <w:rsid w:val="007D20BA"/>
    <w:rsid w:val="007D4E12"/>
    <w:rsid w:val="007F484A"/>
    <w:rsid w:val="00817934"/>
    <w:rsid w:val="0083027D"/>
    <w:rsid w:val="00835BFF"/>
    <w:rsid w:val="00842660"/>
    <w:rsid w:val="00844185"/>
    <w:rsid w:val="00856507"/>
    <w:rsid w:val="00891FF5"/>
    <w:rsid w:val="008C1392"/>
    <w:rsid w:val="008D10B6"/>
    <w:rsid w:val="008E04CA"/>
    <w:rsid w:val="008E4926"/>
    <w:rsid w:val="008F32F2"/>
    <w:rsid w:val="00913EE9"/>
    <w:rsid w:val="00927B09"/>
    <w:rsid w:val="00935CBB"/>
    <w:rsid w:val="009472CD"/>
    <w:rsid w:val="009472D6"/>
    <w:rsid w:val="0095038A"/>
    <w:rsid w:val="00953FBA"/>
    <w:rsid w:val="00990E60"/>
    <w:rsid w:val="009A0D3E"/>
    <w:rsid w:val="009A47C2"/>
    <w:rsid w:val="009C4606"/>
    <w:rsid w:val="009D1717"/>
    <w:rsid w:val="009D65CF"/>
    <w:rsid w:val="009E4E1D"/>
    <w:rsid w:val="009F01C2"/>
    <w:rsid w:val="00A27BB2"/>
    <w:rsid w:val="00A3322A"/>
    <w:rsid w:val="00A36B4D"/>
    <w:rsid w:val="00A3791E"/>
    <w:rsid w:val="00A54921"/>
    <w:rsid w:val="00A559CB"/>
    <w:rsid w:val="00A80C03"/>
    <w:rsid w:val="00A80C4E"/>
    <w:rsid w:val="00A8569F"/>
    <w:rsid w:val="00AA42D2"/>
    <w:rsid w:val="00AC7D27"/>
    <w:rsid w:val="00AE1ADE"/>
    <w:rsid w:val="00AF3C5A"/>
    <w:rsid w:val="00AF3F00"/>
    <w:rsid w:val="00B00B47"/>
    <w:rsid w:val="00B20D7B"/>
    <w:rsid w:val="00B32989"/>
    <w:rsid w:val="00B40901"/>
    <w:rsid w:val="00B42C6E"/>
    <w:rsid w:val="00B45F4B"/>
    <w:rsid w:val="00B51EA7"/>
    <w:rsid w:val="00B65B0B"/>
    <w:rsid w:val="00B8165B"/>
    <w:rsid w:val="00B91EE2"/>
    <w:rsid w:val="00B9298E"/>
    <w:rsid w:val="00BB5D32"/>
    <w:rsid w:val="00C06DB2"/>
    <w:rsid w:val="00C11EAF"/>
    <w:rsid w:val="00C146A7"/>
    <w:rsid w:val="00C20FBE"/>
    <w:rsid w:val="00C2274B"/>
    <w:rsid w:val="00C24EDA"/>
    <w:rsid w:val="00C3149D"/>
    <w:rsid w:val="00C41AD3"/>
    <w:rsid w:val="00C60A97"/>
    <w:rsid w:val="00C6132A"/>
    <w:rsid w:val="00C648BE"/>
    <w:rsid w:val="00C92FD0"/>
    <w:rsid w:val="00C96892"/>
    <w:rsid w:val="00CB4EB7"/>
    <w:rsid w:val="00CE7D57"/>
    <w:rsid w:val="00CF27B2"/>
    <w:rsid w:val="00D056E4"/>
    <w:rsid w:val="00D34E33"/>
    <w:rsid w:val="00D35C0B"/>
    <w:rsid w:val="00D523A3"/>
    <w:rsid w:val="00D60E03"/>
    <w:rsid w:val="00D94AD1"/>
    <w:rsid w:val="00D96C84"/>
    <w:rsid w:val="00DA653C"/>
    <w:rsid w:val="00DB3E43"/>
    <w:rsid w:val="00DC5165"/>
    <w:rsid w:val="00DD126D"/>
    <w:rsid w:val="00DF469E"/>
    <w:rsid w:val="00E13B8B"/>
    <w:rsid w:val="00E3061C"/>
    <w:rsid w:val="00E3447D"/>
    <w:rsid w:val="00E4593F"/>
    <w:rsid w:val="00E46F1A"/>
    <w:rsid w:val="00E61E2E"/>
    <w:rsid w:val="00E74266"/>
    <w:rsid w:val="00E7707E"/>
    <w:rsid w:val="00E87E84"/>
    <w:rsid w:val="00E954C8"/>
    <w:rsid w:val="00EB4EDA"/>
    <w:rsid w:val="00EB536A"/>
    <w:rsid w:val="00EE34FB"/>
    <w:rsid w:val="00F03086"/>
    <w:rsid w:val="00F162E6"/>
    <w:rsid w:val="00F26825"/>
    <w:rsid w:val="00F5071E"/>
    <w:rsid w:val="00F52751"/>
    <w:rsid w:val="00F75600"/>
    <w:rsid w:val="00F76849"/>
    <w:rsid w:val="00FC6A78"/>
    <w:rsid w:val="00FD7C27"/>
    <w:rsid w:val="00FE3686"/>
    <w:rsid w:val="00FE4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44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901">
      <w:bodyDiv w:val="1"/>
      <w:marLeft w:val="0"/>
      <w:marRight w:val="0"/>
      <w:marTop w:val="0"/>
      <w:marBottom w:val="0"/>
      <w:divBdr>
        <w:top w:val="none" w:sz="0" w:space="0" w:color="auto"/>
        <w:left w:val="none" w:sz="0" w:space="0" w:color="auto"/>
        <w:bottom w:val="none" w:sz="0" w:space="0" w:color="auto"/>
        <w:right w:val="none" w:sz="0" w:space="0" w:color="auto"/>
      </w:divBdr>
      <w:divsChild>
        <w:div w:id="1954366352">
          <w:marLeft w:val="547"/>
          <w:marRight w:val="0"/>
          <w:marTop w:val="0"/>
          <w:marBottom w:val="0"/>
          <w:divBdr>
            <w:top w:val="none" w:sz="0" w:space="0" w:color="auto"/>
            <w:left w:val="none" w:sz="0" w:space="0" w:color="auto"/>
            <w:bottom w:val="none" w:sz="0" w:space="0" w:color="auto"/>
            <w:right w:val="none" w:sz="0" w:space="0" w:color="auto"/>
          </w:divBdr>
        </w:div>
      </w:divsChild>
    </w:div>
    <w:div w:id="645596703">
      <w:bodyDiv w:val="1"/>
      <w:marLeft w:val="0"/>
      <w:marRight w:val="0"/>
      <w:marTop w:val="0"/>
      <w:marBottom w:val="0"/>
      <w:divBdr>
        <w:top w:val="none" w:sz="0" w:space="0" w:color="auto"/>
        <w:left w:val="none" w:sz="0" w:space="0" w:color="auto"/>
        <w:bottom w:val="none" w:sz="0" w:space="0" w:color="auto"/>
        <w:right w:val="none" w:sz="0" w:space="0" w:color="auto"/>
      </w:divBdr>
      <w:divsChild>
        <w:div w:id="1113789365">
          <w:marLeft w:val="547"/>
          <w:marRight w:val="0"/>
          <w:marTop w:val="0"/>
          <w:marBottom w:val="0"/>
          <w:divBdr>
            <w:top w:val="none" w:sz="0" w:space="0" w:color="auto"/>
            <w:left w:val="none" w:sz="0" w:space="0" w:color="auto"/>
            <w:bottom w:val="none" w:sz="0" w:space="0" w:color="auto"/>
            <w:right w:val="none" w:sz="0" w:space="0" w:color="auto"/>
          </w:divBdr>
        </w:div>
      </w:divsChild>
    </w:div>
    <w:div w:id="744692177">
      <w:bodyDiv w:val="1"/>
      <w:marLeft w:val="0"/>
      <w:marRight w:val="0"/>
      <w:marTop w:val="0"/>
      <w:marBottom w:val="0"/>
      <w:divBdr>
        <w:top w:val="none" w:sz="0" w:space="0" w:color="auto"/>
        <w:left w:val="none" w:sz="0" w:space="0" w:color="auto"/>
        <w:bottom w:val="none" w:sz="0" w:space="0" w:color="auto"/>
        <w:right w:val="none" w:sz="0" w:space="0" w:color="auto"/>
      </w:divBdr>
      <w:divsChild>
        <w:div w:id="740252386">
          <w:marLeft w:val="547"/>
          <w:marRight w:val="0"/>
          <w:marTop w:val="0"/>
          <w:marBottom w:val="0"/>
          <w:divBdr>
            <w:top w:val="none" w:sz="0" w:space="0" w:color="auto"/>
            <w:left w:val="none" w:sz="0" w:space="0" w:color="auto"/>
            <w:bottom w:val="none" w:sz="0" w:space="0" w:color="auto"/>
            <w:right w:val="none" w:sz="0" w:space="0" w:color="auto"/>
          </w:divBdr>
        </w:div>
      </w:divsChild>
    </w:div>
    <w:div w:id="1345285668">
      <w:bodyDiv w:val="1"/>
      <w:marLeft w:val="0"/>
      <w:marRight w:val="0"/>
      <w:marTop w:val="0"/>
      <w:marBottom w:val="0"/>
      <w:divBdr>
        <w:top w:val="none" w:sz="0" w:space="0" w:color="auto"/>
        <w:left w:val="none" w:sz="0" w:space="0" w:color="auto"/>
        <w:bottom w:val="none" w:sz="0" w:space="0" w:color="auto"/>
        <w:right w:val="none" w:sz="0" w:space="0" w:color="auto"/>
      </w:divBdr>
      <w:divsChild>
        <w:div w:id="1401978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cef97ca7256f1cd83a89a3/Keeping_children_safe_in_education_2024.pdf" TargetMode="External"/><Relationship Id="rId13" Type="http://schemas.openxmlformats.org/officeDocument/2006/relationships/hyperlink" Target="https://www.milton-keynes.gov.uk/your-council-and-elections/comments-compliments-and-complaints" TargetMode="External"/><Relationship Id="rId18" Type="http://schemas.openxmlformats.org/officeDocument/2006/relationships/hyperlink" Target="mailto:children@milton-keynes.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jenny.cooledge@milton-keynes.gov.uk" TargetMode="External"/><Relationship Id="rId12" Type="http://schemas.openxmlformats.org/officeDocument/2006/relationships/hyperlink" Target="https://miltonkeynesscp.trixonline.co.uk/" TargetMode="External"/><Relationship Id="rId17" Type="http://schemas.openxmlformats.org/officeDocument/2006/relationships/hyperlink" Target="https://www.milton-keynes.gov.uk/your-council-and-elections/council-information-and-accounts/council-information-and-law/privacy-0" TargetMode="External"/><Relationship Id="rId2" Type="http://schemas.openxmlformats.org/officeDocument/2006/relationships/numbering" Target="numbering.xml"/><Relationship Id="rId16" Type="http://schemas.openxmlformats.org/officeDocument/2006/relationships/hyperlink" Target="https://assets.publishing.service.gov.uk/media/66bf300da44f1c4c23e5bd1b/Working_together_to_improve_school_attendance_-_August_202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aty.enser@milton-keynes.gov.uk" TargetMode="External"/><Relationship Id="rId11" Type="http://schemas.openxmlformats.org/officeDocument/2006/relationships/hyperlink" Target="https://assets.publishing.service.gov.uk/government/uploads/system/uploads/attachment_data/file/974907/EYFS_framework_-_March_2021.pdf" TargetMode="External"/><Relationship Id="rId5" Type="http://schemas.openxmlformats.org/officeDocument/2006/relationships/webSettings" Target="webSettings.xml"/><Relationship Id="rId15" Type="http://schemas.openxmlformats.org/officeDocument/2006/relationships/hyperlink" Target="mailto:jenny.thomas@milton-keynes.gov.uk" TargetMode="External"/><Relationship Id="rId10" Type="http://schemas.openxmlformats.org/officeDocument/2006/relationships/hyperlink" Target="https://assets.publishing.service.gov.uk/media/66bf300da44f1c4c23e5bd1b/Working_together_to_improve_school_attendance_-_August_2024.pdf" TargetMode="External"/><Relationship Id="rId19" Type="http://schemas.openxmlformats.org/officeDocument/2006/relationships/hyperlink" Target="https://mycouncil.milton-keynes.gov.uk/service/Multi_Agency_Referral_Form__MARF_" TargetMode="External"/><Relationship Id="rId4" Type="http://schemas.openxmlformats.org/officeDocument/2006/relationships/settings" Target="settings.xml"/><Relationship Id="rId9" Type="http://schemas.openxmlformats.org/officeDocument/2006/relationships/hyperlink" Target="https://assets.publishing.service.gov.uk/media/669e7501ab418ab055592a7b/Working_together_to_safeguard_children_2023.pdf" TargetMode="External"/><Relationship Id="rId14" Type="http://schemas.openxmlformats.org/officeDocument/2006/relationships/hyperlink" Target="mailto:lado@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AFB0-E1B1-489D-ACB0-668FB804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32</cp:revision>
  <cp:lastPrinted>2021-12-10T16:05:00Z</cp:lastPrinted>
  <dcterms:created xsi:type="dcterms:W3CDTF">2023-09-07T12:36:00Z</dcterms:created>
  <dcterms:modified xsi:type="dcterms:W3CDTF">2024-09-05T14:16:00Z</dcterms:modified>
</cp:coreProperties>
</file>