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2635" w14:textId="77777777" w:rsidR="00AC03BF" w:rsidRDefault="00AC03BF" w:rsidP="00AC03BF">
      <w:pPr>
        <w:jc w:val="center"/>
        <w:rPr>
          <w:rFonts w:cstheme="minorHAnsi"/>
          <w:b/>
          <w:bCs/>
        </w:rPr>
      </w:pPr>
    </w:p>
    <w:p w14:paraId="77650CD5" w14:textId="086EDA70" w:rsidR="00105C58" w:rsidRDefault="00C85F99" w:rsidP="00AC03BF">
      <w:pPr>
        <w:jc w:val="center"/>
        <w:rPr>
          <w:rFonts w:cstheme="minorHAnsi"/>
          <w:b/>
          <w:bCs/>
          <w:sz w:val="36"/>
          <w:szCs w:val="36"/>
        </w:rPr>
      </w:pPr>
      <w:r w:rsidRPr="00790996">
        <w:rPr>
          <w:rFonts w:cstheme="minorHAnsi"/>
          <w:b/>
          <w:bCs/>
          <w:sz w:val="36"/>
          <w:szCs w:val="36"/>
        </w:rPr>
        <w:t xml:space="preserve">RoSPA </w:t>
      </w:r>
      <w:r w:rsidR="00A87708" w:rsidRPr="00790996">
        <w:rPr>
          <w:rFonts w:cstheme="minorHAnsi"/>
          <w:b/>
          <w:bCs/>
          <w:sz w:val="36"/>
          <w:szCs w:val="36"/>
        </w:rPr>
        <w:t>‘</w:t>
      </w:r>
      <w:r w:rsidR="00690A15" w:rsidRPr="00790996">
        <w:rPr>
          <w:rFonts w:cstheme="minorHAnsi"/>
          <w:b/>
          <w:bCs/>
          <w:sz w:val="36"/>
          <w:szCs w:val="36"/>
        </w:rPr>
        <w:t>Take Action Today</w:t>
      </w:r>
      <w:r w:rsidR="00A87708" w:rsidRPr="00790996">
        <w:rPr>
          <w:rFonts w:cstheme="minorHAnsi"/>
          <w:b/>
          <w:bCs/>
          <w:sz w:val="36"/>
          <w:szCs w:val="36"/>
        </w:rPr>
        <w:t>’</w:t>
      </w:r>
      <w:r w:rsidR="00690A15" w:rsidRPr="00790996">
        <w:rPr>
          <w:rFonts w:cstheme="minorHAnsi"/>
          <w:b/>
          <w:bCs/>
          <w:sz w:val="36"/>
          <w:szCs w:val="36"/>
        </w:rPr>
        <w:t xml:space="preserve"> </w:t>
      </w:r>
      <w:r w:rsidR="00376173" w:rsidRPr="00790996">
        <w:rPr>
          <w:rFonts w:cstheme="minorHAnsi"/>
          <w:b/>
          <w:bCs/>
          <w:sz w:val="36"/>
          <w:szCs w:val="36"/>
        </w:rPr>
        <w:t>Campaign</w:t>
      </w:r>
    </w:p>
    <w:p w14:paraId="1FBEA6F9" w14:textId="77777777" w:rsidR="00790996" w:rsidRPr="00790996" w:rsidRDefault="00790996" w:rsidP="00AC03BF">
      <w:pPr>
        <w:jc w:val="center"/>
        <w:rPr>
          <w:rFonts w:cstheme="minorHAnsi"/>
          <w:b/>
          <w:bCs/>
        </w:rPr>
      </w:pPr>
    </w:p>
    <w:p w14:paraId="4934F864" w14:textId="684230D5" w:rsidR="00A404ED" w:rsidRDefault="47D486AF" w:rsidP="00790996">
      <w:pPr>
        <w:jc w:val="center"/>
      </w:pPr>
      <w:r w:rsidRPr="3B9511C8">
        <w:rPr>
          <w:b/>
          <w:bCs/>
          <w:i/>
          <w:iCs/>
          <w:sz w:val="32"/>
          <w:szCs w:val="32"/>
        </w:rPr>
        <w:t xml:space="preserve">In </w:t>
      </w:r>
      <w:r w:rsidR="00376173" w:rsidRPr="3B9511C8">
        <w:rPr>
          <w:b/>
          <w:bCs/>
          <w:i/>
          <w:iCs/>
          <w:sz w:val="32"/>
          <w:szCs w:val="32"/>
        </w:rPr>
        <w:t xml:space="preserve">November 2022, the </w:t>
      </w:r>
      <w:hyperlink r:id="rId11">
        <w:r w:rsidR="00376173" w:rsidRPr="3B9511C8">
          <w:rPr>
            <w:rStyle w:val="Hyperlink"/>
            <w:b/>
            <w:bCs/>
            <w:i/>
            <w:iCs/>
            <w:sz w:val="32"/>
            <w:szCs w:val="32"/>
          </w:rPr>
          <w:t>RoSPA ‘Take Action Today’ campaign</w:t>
        </w:r>
      </w:hyperlink>
      <w:r w:rsidR="00376173" w:rsidRPr="3B9511C8">
        <w:rPr>
          <w:b/>
          <w:bCs/>
          <w:i/>
          <w:iCs/>
          <w:sz w:val="32"/>
          <w:szCs w:val="32"/>
        </w:rPr>
        <w:t xml:space="preserve"> was launched across Bedford Borough, Central Bedfordshire, Luton and Milton Keynes.</w:t>
      </w:r>
      <w:r w:rsidR="00376173" w:rsidRPr="3B9511C8">
        <w:rPr>
          <w:sz w:val="32"/>
          <w:szCs w:val="32"/>
        </w:rPr>
        <w:t xml:space="preserve"> </w:t>
      </w:r>
      <w:r w:rsidR="00A404ED">
        <w:t xml:space="preserve">(Read our </w:t>
      </w:r>
      <w:hyperlink r:id="rId12">
        <w:r w:rsidR="00A404ED" w:rsidRPr="3B9511C8">
          <w:rPr>
            <w:rStyle w:val="Hyperlink"/>
          </w:rPr>
          <w:t>Press Release</w:t>
        </w:r>
      </w:hyperlink>
      <w:r w:rsidR="00A404ED">
        <w:t>.)</w:t>
      </w:r>
    </w:p>
    <w:p w14:paraId="58954FEC" w14:textId="77777777" w:rsidR="00790996" w:rsidRPr="00790996" w:rsidRDefault="00790996" w:rsidP="00790996">
      <w:pPr>
        <w:jc w:val="center"/>
        <w:rPr>
          <w:sz w:val="20"/>
          <w:szCs w:val="20"/>
        </w:rPr>
      </w:pPr>
    </w:p>
    <w:p w14:paraId="66BF388B" w14:textId="70185F58" w:rsidR="006326E5" w:rsidRPr="00790996" w:rsidRDefault="00376173" w:rsidP="00490CEF">
      <w:pPr>
        <w:jc w:val="both"/>
        <w:rPr>
          <w:sz w:val="24"/>
          <w:szCs w:val="24"/>
        </w:rPr>
      </w:pPr>
      <w:r w:rsidRPr="00790996">
        <w:rPr>
          <w:sz w:val="24"/>
          <w:szCs w:val="24"/>
        </w:rPr>
        <w:t>The launch was attended by 40+ local practitioners who</w:t>
      </w:r>
      <w:r w:rsidR="00A87708" w:rsidRPr="00790996">
        <w:rPr>
          <w:sz w:val="24"/>
          <w:szCs w:val="24"/>
        </w:rPr>
        <w:t xml:space="preserve"> work directly with parents/ carers of children under 5yrs</w:t>
      </w:r>
      <w:r w:rsidRPr="00790996">
        <w:rPr>
          <w:sz w:val="24"/>
          <w:szCs w:val="24"/>
        </w:rPr>
        <w:t xml:space="preserve">. Jim </w:t>
      </w:r>
      <w:proofErr w:type="spellStart"/>
      <w:r w:rsidRPr="00790996">
        <w:rPr>
          <w:sz w:val="24"/>
          <w:szCs w:val="24"/>
        </w:rPr>
        <w:t>Oram</w:t>
      </w:r>
      <w:proofErr w:type="spellEnd"/>
      <w:r w:rsidRPr="00790996">
        <w:rPr>
          <w:sz w:val="24"/>
          <w:szCs w:val="24"/>
        </w:rPr>
        <w:t>, Public Health Project Officer (RoSPA)</w:t>
      </w:r>
      <w:r w:rsidR="00A87708" w:rsidRPr="00790996">
        <w:rPr>
          <w:sz w:val="24"/>
          <w:szCs w:val="24"/>
        </w:rPr>
        <w:t xml:space="preserve"> </w:t>
      </w:r>
      <w:r w:rsidRPr="00790996">
        <w:rPr>
          <w:sz w:val="24"/>
          <w:szCs w:val="24"/>
        </w:rPr>
        <w:t>shared information and resources on</w:t>
      </w:r>
      <w:r w:rsidR="00A87708" w:rsidRPr="00790996">
        <w:rPr>
          <w:sz w:val="24"/>
          <w:szCs w:val="24"/>
        </w:rPr>
        <w:t xml:space="preserve"> how we can reduce accidental poisonings in Bedfordshire, Luton &amp; Milton Keynes</w:t>
      </w:r>
      <w:r w:rsidR="00F04034" w:rsidRPr="00790996">
        <w:rPr>
          <w:sz w:val="24"/>
          <w:szCs w:val="24"/>
        </w:rPr>
        <w:t>.</w:t>
      </w:r>
    </w:p>
    <w:p w14:paraId="720E9858" w14:textId="77777777" w:rsidR="00790996" w:rsidRPr="00790996" w:rsidRDefault="00790996" w:rsidP="00490CEF">
      <w:pPr>
        <w:jc w:val="both"/>
        <w:rPr>
          <w:sz w:val="20"/>
          <w:szCs w:val="20"/>
        </w:rPr>
      </w:pPr>
    </w:p>
    <w:p w14:paraId="64744B3C" w14:textId="7947AD29" w:rsidR="00A87708" w:rsidRPr="00790996" w:rsidRDefault="0069005C" w:rsidP="00490CEF">
      <w:pPr>
        <w:jc w:val="both"/>
        <w:rPr>
          <w:sz w:val="24"/>
          <w:szCs w:val="24"/>
        </w:rPr>
      </w:pPr>
      <w:r w:rsidRPr="00790996">
        <w:rPr>
          <w:sz w:val="24"/>
          <w:szCs w:val="24"/>
        </w:rPr>
        <w:t>Please v</w:t>
      </w:r>
      <w:r w:rsidR="00A404ED" w:rsidRPr="00790996">
        <w:rPr>
          <w:sz w:val="24"/>
          <w:szCs w:val="24"/>
        </w:rPr>
        <w:t xml:space="preserve">isit </w:t>
      </w:r>
      <w:hyperlink r:id="rId13" w:history="1">
        <w:r w:rsidR="006326E5" w:rsidRPr="00790996">
          <w:rPr>
            <w:rStyle w:val="Hyperlink"/>
            <w:sz w:val="24"/>
            <w:szCs w:val="24"/>
          </w:rPr>
          <w:t>RoSPA</w:t>
        </w:r>
      </w:hyperlink>
      <w:r w:rsidR="006326E5" w:rsidRPr="00790996">
        <w:rPr>
          <w:sz w:val="24"/>
          <w:szCs w:val="24"/>
        </w:rPr>
        <w:t xml:space="preserve"> </w:t>
      </w:r>
      <w:r w:rsidR="00A404ED" w:rsidRPr="00790996">
        <w:rPr>
          <w:sz w:val="24"/>
          <w:szCs w:val="24"/>
        </w:rPr>
        <w:t>to find out more about this campaign and access</w:t>
      </w:r>
      <w:r w:rsidR="006326E5" w:rsidRPr="00790996">
        <w:rPr>
          <w:sz w:val="24"/>
          <w:szCs w:val="24"/>
        </w:rPr>
        <w:t xml:space="preserve"> </w:t>
      </w:r>
      <w:r w:rsidR="00376173" w:rsidRPr="00790996">
        <w:rPr>
          <w:sz w:val="24"/>
          <w:szCs w:val="24"/>
        </w:rPr>
        <w:t xml:space="preserve">free to download </w:t>
      </w:r>
      <w:hyperlink r:id="rId14" w:history="1">
        <w:r w:rsidR="00376173" w:rsidRPr="00790996">
          <w:rPr>
            <w:rStyle w:val="Hyperlink"/>
            <w:sz w:val="24"/>
            <w:szCs w:val="24"/>
          </w:rPr>
          <w:t>factsheets</w:t>
        </w:r>
      </w:hyperlink>
      <w:r w:rsidR="00A404ED" w:rsidRPr="00790996">
        <w:rPr>
          <w:sz w:val="24"/>
          <w:szCs w:val="24"/>
        </w:rPr>
        <w:t xml:space="preserve"> and </w:t>
      </w:r>
      <w:r w:rsidR="00376173" w:rsidRPr="00790996">
        <w:rPr>
          <w:sz w:val="24"/>
          <w:szCs w:val="24"/>
        </w:rPr>
        <w:t xml:space="preserve"> </w:t>
      </w:r>
      <w:hyperlink r:id="rId15" w:history="1">
        <w:r w:rsidR="00376173" w:rsidRPr="00790996">
          <w:rPr>
            <w:rStyle w:val="Hyperlink"/>
            <w:sz w:val="24"/>
            <w:szCs w:val="24"/>
          </w:rPr>
          <w:t>checklists</w:t>
        </w:r>
      </w:hyperlink>
      <w:r w:rsidR="00A404ED" w:rsidRPr="00790996">
        <w:rPr>
          <w:sz w:val="24"/>
          <w:szCs w:val="24"/>
        </w:rPr>
        <w:t xml:space="preserve">. </w:t>
      </w:r>
      <w:hyperlink r:id="rId16" w:history="1">
        <w:r w:rsidR="00A404ED" w:rsidRPr="00790996">
          <w:rPr>
            <w:rStyle w:val="Hyperlink"/>
            <w:sz w:val="24"/>
            <w:szCs w:val="24"/>
          </w:rPr>
          <w:t>CLICK HERE</w:t>
        </w:r>
      </w:hyperlink>
      <w:r w:rsidR="00A404ED" w:rsidRPr="00790996">
        <w:rPr>
          <w:sz w:val="24"/>
          <w:szCs w:val="24"/>
        </w:rPr>
        <w:t xml:space="preserve"> to access the launch presentations, </w:t>
      </w:r>
      <w:proofErr w:type="gramStart"/>
      <w:r w:rsidR="00A404ED" w:rsidRPr="00790996">
        <w:rPr>
          <w:sz w:val="24"/>
          <w:szCs w:val="24"/>
        </w:rPr>
        <w:t>resources</w:t>
      </w:r>
      <w:proofErr w:type="gramEnd"/>
      <w:r w:rsidR="00A404ED" w:rsidRPr="00790996">
        <w:rPr>
          <w:sz w:val="24"/>
          <w:szCs w:val="24"/>
        </w:rPr>
        <w:t xml:space="preserve"> and social media images. </w:t>
      </w:r>
      <w:r w:rsidRPr="00790996">
        <w:rPr>
          <w:sz w:val="24"/>
          <w:szCs w:val="24"/>
        </w:rPr>
        <w:t xml:space="preserve">You could use the QR codes </w:t>
      </w:r>
      <w:hyperlink r:id="rId17" w:history="1">
        <w:r w:rsidRPr="00790996">
          <w:rPr>
            <w:rStyle w:val="Hyperlink"/>
            <w:sz w:val="24"/>
            <w:szCs w:val="24"/>
          </w:rPr>
          <w:t>here</w:t>
        </w:r>
      </w:hyperlink>
      <w:r w:rsidRPr="00790996">
        <w:rPr>
          <w:sz w:val="24"/>
          <w:szCs w:val="24"/>
        </w:rPr>
        <w:t xml:space="preserve"> to create an awareness raisin</w:t>
      </w:r>
      <w:r w:rsidR="00790996" w:rsidRPr="00790996">
        <w:rPr>
          <w:sz w:val="24"/>
          <w:szCs w:val="24"/>
        </w:rPr>
        <w:t>g</w:t>
      </w:r>
      <w:r w:rsidRPr="00790996">
        <w:rPr>
          <w:sz w:val="24"/>
          <w:szCs w:val="24"/>
        </w:rPr>
        <w:t xml:space="preserve"> poster or display in waiting areas, or add a link to leaflets and social media pages. </w:t>
      </w:r>
      <w:r w:rsidR="00130F8E" w:rsidRPr="00790996">
        <w:rPr>
          <w:sz w:val="24"/>
          <w:szCs w:val="24"/>
        </w:rPr>
        <w:t>(</w:t>
      </w:r>
      <w:r w:rsidR="00130F8E" w:rsidRPr="00790996">
        <w:rPr>
          <w:b/>
          <w:bCs/>
          <w:sz w:val="24"/>
          <w:szCs w:val="24"/>
        </w:rPr>
        <w:t>NOTE:</w:t>
      </w:r>
      <w:r w:rsidR="00130F8E" w:rsidRPr="00790996">
        <w:rPr>
          <w:sz w:val="24"/>
          <w:szCs w:val="24"/>
        </w:rPr>
        <w:t xml:space="preserve"> you may need to create an account to access these materials).</w:t>
      </w:r>
    </w:p>
    <w:p w14:paraId="4DCAE957" w14:textId="77777777" w:rsidR="00790996" w:rsidRPr="00790996" w:rsidRDefault="00790996" w:rsidP="00490CEF">
      <w:pPr>
        <w:jc w:val="both"/>
        <w:rPr>
          <w:sz w:val="20"/>
          <w:szCs w:val="20"/>
        </w:rPr>
      </w:pPr>
    </w:p>
    <w:p w14:paraId="41F2F5EB" w14:textId="0D1EFEFB" w:rsidR="001726DB" w:rsidRPr="00790996" w:rsidRDefault="006326E5" w:rsidP="00490CEF">
      <w:pPr>
        <w:jc w:val="both"/>
        <w:rPr>
          <w:sz w:val="24"/>
          <w:szCs w:val="24"/>
        </w:rPr>
      </w:pPr>
      <w:r w:rsidRPr="00790996">
        <w:rPr>
          <w:sz w:val="24"/>
          <w:szCs w:val="24"/>
        </w:rPr>
        <w:t>RoSPA provide free magnetic notepads (</w:t>
      </w:r>
      <w:hyperlink r:id="rId18" w:history="1">
        <w:r w:rsidRPr="00790996">
          <w:rPr>
            <w:rStyle w:val="Hyperlink"/>
            <w:sz w:val="24"/>
            <w:szCs w:val="24"/>
          </w:rPr>
          <w:t>example</w:t>
        </w:r>
      </w:hyperlink>
      <w:r w:rsidRPr="00790996">
        <w:rPr>
          <w:sz w:val="24"/>
          <w:szCs w:val="24"/>
        </w:rPr>
        <w:t xml:space="preserve">) to be shared with parents/ carers. </w:t>
      </w:r>
      <w:r w:rsidR="00790996" w:rsidRPr="00790996">
        <w:rPr>
          <w:sz w:val="24"/>
          <w:szCs w:val="24"/>
        </w:rPr>
        <w:t xml:space="preserve">The local coordinators (listed below) will be distributing these across agencies. </w:t>
      </w:r>
    </w:p>
    <w:p w14:paraId="643F55F7" w14:textId="0C05F5AB" w:rsidR="00376173" w:rsidRPr="00790996" w:rsidRDefault="00376173" w:rsidP="003761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90996">
        <w:rPr>
          <w:b/>
          <w:bCs/>
          <w:sz w:val="24"/>
          <w:szCs w:val="24"/>
        </w:rPr>
        <w:t>Bedford Borough</w:t>
      </w:r>
      <w:r w:rsidRPr="00790996">
        <w:rPr>
          <w:sz w:val="24"/>
          <w:szCs w:val="24"/>
        </w:rPr>
        <w:t xml:space="preserve"> </w:t>
      </w:r>
      <w:hyperlink r:id="rId19" w:history="1">
        <w:r w:rsidR="001726DB" w:rsidRPr="00790996">
          <w:rPr>
            <w:rStyle w:val="Hyperlink"/>
            <w:sz w:val="24"/>
            <w:szCs w:val="24"/>
          </w:rPr>
          <w:t xml:space="preserve">Gillian </w:t>
        </w:r>
        <w:proofErr w:type="spellStart"/>
        <w:r w:rsidR="001726DB" w:rsidRPr="00790996">
          <w:rPr>
            <w:rStyle w:val="Hyperlink"/>
            <w:sz w:val="24"/>
            <w:szCs w:val="24"/>
          </w:rPr>
          <w:t>Freame</w:t>
        </w:r>
        <w:proofErr w:type="spellEnd"/>
      </w:hyperlink>
    </w:p>
    <w:p w14:paraId="4C9C6295" w14:textId="20AC42FD" w:rsidR="006326E5" w:rsidRPr="00790996" w:rsidRDefault="006326E5" w:rsidP="003761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90996">
        <w:rPr>
          <w:b/>
          <w:bCs/>
          <w:sz w:val="24"/>
          <w:szCs w:val="24"/>
        </w:rPr>
        <w:t>Central Bedfordshire</w:t>
      </w:r>
      <w:r w:rsidR="00E61A7D" w:rsidRPr="00790996">
        <w:rPr>
          <w:sz w:val="24"/>
          <w:szCs w:val="24"/>
        </w:rPr>
        <w:t xml:space="preserve"> </w:t>
      </w:r>
      <w:hyperlink r:id="rId20" w:history="1">
        <w:r w:rsidR="00E61A7D" w:rsidRPr="00790996">
          <w:rPr>
            <w:rStyle w:val="Hyperlink"/>
            <w:sz w:val="24"/>
            <w:szCs w:val="24"/>
          </w:rPr>
          <w:t>Shahnaz Akhtar</w:t>
        </w:r>
      </w:hyperlink>
      <w:r w:rsidR="00E61A7D" w:rsidRPr="00790996">
        <w:rPr>
          <w:sz w:val="24"/>
          <w:szCs w:val="24"/>
        </w:rPr>
        <w:t xml:space="preserve"> </w:t>
      </w:r>
      <w:r w:rsidR="00790996" w:rsidRPr="00790996">
        <w:rPr>
          <w:sz w:val="24"/>
          <w:szCs w:val="24"/>
        </w:rPr>
        <w:t>and</w:t>
      </w:r>
      <w:r w:rsidR="00E61A7D" w:rsidRPr="00790996">
        <w:rPr>
          <w:sz w:val="24"/>
          <w:szCs w:val="24"/>
        </w:rPr>
        <w:t xml:space="preserve"> </w:t>
      </w:r>
      <w:hyperlink r:id="rId21" w:history="1">
        <w:r w:rsidR="00E61A7D" w:rsidRPr="00790996">
          <w:rPr>
            <w:rStyle w:val="Hyperlink"/>
            <w:sz w:val="24"/>
            <w:szCs w:val="24"/>
          </w:rPr>
          <w:t>Kirsty Lawlor</w:t>
        </w:r>
      </w:hyperlink>
    </w:p>
    <w:p w14:paraId="1AEF7248" w14:textId="05887F70" w:rsidR="006326E5" w:rsidRPr="00790996" w:rsidRDefault="006326E5" w:rsidP="003761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90996">
        <w:rPr>
          <w:b/>
          <w:bCs/>
          <w:sz w:val="24"/>
          <w:szCs w:val="24"/>
        </w:rPr>
        <w:t>Luton</w:t>
      </w:r>
      <w:r w:rsidR="001726DB" w:rsidRPr="00790996">
        <w:rPr>
          <w:sz w:val="24"/>
          <w:szCs w:val="24"/>
        </w:rPr>
        <w:t xml:space="preserve"> </w:t>
      </w:r>
      <w:hyperlink r:id="rId22" w:history="1">
        <w:r w:rsidR="001726DB" w:rsidRPr="00790996">
          <w:rPr>
            <w:rStyle w:val="Hyperlink"/>
            <w:sz w:val="24"/>
            <w:szCs w:val="24"/>
          </w:rPr>
          <w:t>Christine Rogers</w:t>
        </w:r>
      </w:hyperlink>
    </w:p>
    <w:p w14:paraId="1609AB96" w14:textId="4175423B" w:rsidR="00790996" w:rsidRPr="00790996" w:rsidRDefault="006326E5" w:rsidP="007909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90996">
        <w:rPr>
          <w:b/>
          <w:bCs/>
          <w:sz w:val="24"/>
          <w:szCs w:val="24"/>
        </w:rPr>
        <w:t>Milton Keynes</w:t>
      </w:r>
      <w:r w:rsidRPr="00790996">
        <w:rPr>
          <w:sz w:val="24"/>
          <w:szCs w:val="24"/>
        </w:rPr>
        <w:t xml:space="preserve"> </w:t>
      </w:r>
      <w:hyperlink r:id="rId23" w:history="1">
        <w:r w:rsidR="001726DB" w:rsidRPr="00790996">
          <w:rPr>
            <w:rStyle w:val="Hyperlink"/>
            <w:sz w:val="24"/>
            <w:szCs w:val="24"/>
          </w:rPr>
          <w:t>Tina Price</w:t>
        </w:r>
      </w:hyperlink>
      <w:r w:rsidR="001726DB" w:rsidRPr="00790996">
        <w:rPr>
          <w:sz w:val="24"/>
          <w:szCs w:val="24"/>
        </w:rPr>
        <w:t xml:space="preserve"> </w:t>
      </w:r>
    </w:p>
    <w:p w14:paraId="4A7AAA39" w14:textId="77777777" w:rsidR="00790996" w:rsidRPr="00790996" w:rsidRDefault="00790996" w:rsidP="00790996">
      <w:pPr>
        <w:pStyle w:val="ListParagraph"/>
        <w:jc w:val="both"/>
        <w:rPr>
          <w:sz w:val="20"/>
          <w:szCs w:val="20"/>
        </w:rPr>
      </w:pPr>
    </w:p>
    <w:p w14:paraId="694A6EF6" w14:textId="266C4BFE" w:rsidR="001726DB" w:rsidRPr="0088733C" w:rsidRDefault="0088733C" w:rsidP="00790996">
      <w:pPr>
        <w:rPr>
          <w:rFonts w:cstheme="minorHAnsi"/>
          <w:sz w:val="24"/>
          <w:szCs w:val="24"/>
        </w:rPr>
      </w:pPr>
      <w:r w:rsidRPr="0079099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C30D1" wp14:editId="5BAB25DC">
                <wp:simplePos x="0" y="0"/>
                <wp:positionH relativeFrom="margin">
                  <wp:align>left</wp:align>
                </wp:positionH>
                <wp:positionV relativeFrom="paragraph">
                  <wp:posOffset>1125855</wp:posOffset>
                </wp:positionV>
                <wp:extent cx="4108450" cy="7366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1FA2" w14:textId="64AEF0CA" w:rsidR="00790996" w:rsidRPr="0088733C" w:rsidRDefault="00790996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8733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Please complete the practitioner evaluation:</w:t>
                            </w:r>
                            <w:r w:rsidR="0088733C" w:rsidRPr="0088733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733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Practitioners can use </w:t>
                            </w:r>
                            <w:hyperlink r:id="rId24" w:history="1">
                              <w:r w:rsidRPr="0088733C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this link</w:t>
                              </w:r>
                            </w:hyperlink>
                            <w:r w:rsidRPr="0088733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 or the QR code in this flier to complete the evaluation and be directed to resources.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oel="http://schemas.microsoft.com/office/2019/extlst">
            <w:pict>
              <v:shapetype id="_x0000_t202" coordsize="21600,21600" o:spt="202" path="m,l,21600r21600,l21600,xe" w14:anchorId="5E7C30D1">
                <v:stroke joinstyle="miter"/>
                <v:path gradientshapeok="t" o:connecttype="rect"/>
              </v:shapetype>
              <v:shape id="Text Box 2" style="position:absolute;margin-left:0;margin-top:88.65pt;width:323.5pt;height:5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3eDQ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">
                <v:textbox>
                  <w:txbxContent>
                    <w:p w:rsidRPr="0088733C" w:rsidR="00790996" w:rsidRDefault="00790996" w14:paraId="615B1FA2" w14:textId="64AEF0CA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88733C">
                        <w:rPr>
                          <w:rFonts w:cstheme="minorHAnsi"/>
                          <w:b/>
                          <w:bCs/>
                          <w:color w:val="7030A0"/>
                          <w:sz w:val="24"/>
                          <w:szCs w:val="24"/>
                        </w:rPr>
                        <w:t>Please complete the practitioner evaluation:</w:t>
                      </w:r>
                      <w:r w:rsidRPr="0088733C" w:rsidR="0088733C">
                        <w:rPr>
                          <w:rFonts w:cstheme="minorHAnsi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88733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</w:t>
                      </w:r>
                      <w:r w:rsidRPr="0088733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actitioners can use </w:t>
                      </w:r>
                      <w:hyperlink w:history="1" r:id="rId25">
                        <w:r w:rsidRPr="0088733C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this link</w:t>
                        </w:r>
                      </w:hyperlink>
                      <w:r w:rsidRPr="0088733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, or the QR code </w:t>
                      </w:r>
                      <w:r w:rsidRPr="0088733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 this flier</w:t>
                      </w:r>
                      <w:r w:rsidRPr="0088733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to complete the evaluation and be directed to resources.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996" w:rsidRPr="007909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6EDCFB" wp14:editId="38BEE995">
                <wp:simplePos x="0" y="0"/>
                <wp:positionH relativeFrom="margin">
                  <wp:posOffset>4229100</wp:posOffset>
                </wp:positionH>
                <wp:positionV relativeFrom="paragraph">
                  <wp:posOffset>791845</wp:posOffset>
                </wp:positionV>
                <wp:extent cx="1517650" cy="143510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88A3" w14:textId="4A570687" w:rsidR="00790996" w:rsidRDefault="007909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24C2D" wp14:editId="785119BC">
                                  <wp:extent cx="1308100" cy="1308100"/>
                                  <wp:effectExtent l="0" t="0" r="6350" b="6350"/>
                                  <wp:docPr id="11" name="Content Placeholder 10" descr="Qr cod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D443345-73EE-97C9-3284-E98BEA881D2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Content Placeholder 10" descr="Qr cod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D443345-73EE-97C9-3284-E98BEA881D2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213" cy="1308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oel="http://schemas.microsoft.com/office/2019/extlst">
            <w:pict>
              <v:shape id="_x0000_s1027" style="position:absolute;margin-left:333pt;margin-top:62.35pt;width:119.5pt;height:11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" w14:anchorId="5C6EDCFB">
                <v:textbox>
                  <w:txbxContent>
                    <w:p w:rsidR="00790996" w:rsidRDefault="00790996" w14:paraId="54D988A3" w14:textId="4A570687">
                      <w:r>
                        <w:rPr>
                          <w:noProof/>
                        </w:rPr>
                        <w:drawing>
                          <wp:inline distT="0" distB="0" distL="0" distR="0" wp14:anchorId="07A24C2D" wp14:editId="785119BC">
                            <wp:extent cx="1308100" cy="1308100"/>
                            <wp:effectExtent l="0" t="0" r="6350" b="6350"/>
                            <wp:docPr id="11" name="Content Placeholder 10" descr="Qr cod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D443345-73EE-97C9-3284-E98BEA881D2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Content Placeholder 10" descr="Qr cod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BD443345-73EE-97C9-3284-E98BEA881D2B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213" cy="13082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6DB" w:rsidRPr="00790996">
        <w:rPr>
          <w:rFonts w:cstheme="minorHAnsi"/>
          <w:sz w:val="24"/>
          <w:szCs w:val="24"/>
        </w:rPr>
        <w:t xml:space="preserve">We encourage you to use the social media images and RoSPA factsheets and checklists, alongside the notepads to promote message around safe storage of household cleaning products, </w:t>
      </w:r>
      <w:proofErr w:type="gramStart"/>
      <w:r w:rsidR="001726DB" w:rsidRPr="00790996">
        <w:rPr>
          <w:rFonts w:cstheme="minorHAnsi"/>
          <w:sz w:val="24"/>
          <w:szCs w:val="24"/>
        </w:rPr>
        <w:t>medicines</w:t>
      </w:r>
      <w:proofErr w:type="gramEnd"/>
      <w:r w:rsidR="001726DB" w:rsidRPr="00790996">
        <w:rPr>
          <w:rFonts w:cstheme="minorHAnsi"/>
          <w:sz w:val="24"/>
          <w:szCs w:val="24"/>
        </w:rPr>
        <w:t xml:space="preserve"> and button batteries.</w:t>
      </w:r>
      <w:r>
        <w:rPr>
          <w:rFonts w:cstheme="minorHAnsi"/>
          <w:sz w:val="24"/>
          <w:szCs w:val="24"/>
        </w:rPr>
        <w:t xml:space="preserve"> </w:t>
      </w:r>
      <w:r w:rsidR="001726DB" w:rsidRPr="00790996">
        <w:rPr>
          <w:rFonts w:cstheme="minorHAnsi"/>
          <w:sz w:val="24"/>
          <w:szCs w:val="24"/>
        </w:rPr>
        <w:t xml:space="preserve">The RoSPA website has a wider range of awareness raising materials for risks such as </w:t>
      </w:r>
      <w:hyperlink r:id="rId28" w:history="1">
        <w:r w:rsidR="001726DB" w:rsidRPr="00790996">
          <w:rPr>
            <w:rStyle w:val="Hyperlink"/>
            <w:rFonts w:cstheme="minorHAnsi"/>
            <w:sz w:val="24"/>
            <w:szCs w:val="24"/>
          </w:rPr>
          <w:t>blind cords</w:t>
        </w:r>
      </w:hyperlink>
      <w:r w:rsidR="001726DB" w:rsidRPr="00790996">
        <w:rPr>
          <w:rFonts w:cstheme="minorHAnsi"/>
          <w:sz w:val="24"/>
          <w:szCs w:val="24"/>
        </w:rPr>
        <w:t xml:space="preserve">, </w:t>
      </w:r>
      <w:hyperlink r:id="rId29" w:history="1">
        <w:r w:rsidR="001726DB" w:rsidRPr="00790996">
          <w:rPr>
            <w:rStyle w:val="Hyperlink"/>
            <w:rFonts w:cstheme="minorHAnsi"/>
            <w:sz w:val="24"/>
            <w:szCs w:val="24"/>
          </w:rPr>
          <w:t>toy safety</w:t>
        </w:r>
      </w:hyperlink>
      <w:r w:rsidR="001726DB" w:rsidRPr="00790996">
        <w:rPr>
          <w:rFonts w:cstheme="minorHAnsi"/>
          <w:sz w:val="24"/>
          <w:szCs w:val="24"/>
        </w:rPr>
        <w:t xml:space="preserve"> and </w:t>
      </w:r>
      <w:hyperlink r:id="rId30" w:history="1">
        <w:r w:rsidR="001726DB" w:rsidRPr="00790996">
          <w:rPr>
            <w:rStyle w:val="Hyperlink"/>
            <w:rFonts w:cstheme="minorHAnsi"/>
            <w:sz w:val="24"/>
            <w:szCs w:val="24"/>
          </w:rPr>
          <w:t>vaping</w:t>
        </w:r>
      </w:hyperlink>
      <w:r w:rsidR="001726DB" w:rsidRPr="00790996">
        <w:rPr>
          <w:rFonts w:cstheme="minorHAnsi"/>
          <w:sz w:val="24"/>
          <w:szCs w:val="24"/>
        </w:rPr>
        <w:t xml:space="preserve">. </w:t>
      </w:r>
    </w:p>
    <w:sectPr w:rsidR="001726DB" w:rsidRPr="0088733C" w:rsidSect="00790996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0404" w14:textId="77777777" w:rsidR="002240F7" w:rsidRDefault="002240F7" w:rsidP="000260FA">
      <w:pPr>
        <w:spacing w:after="0" w:line="240" w:lineRule="auto"/>
      </w:pPr>
      <w:r>
        <w:separator/>
      </w:r>
    </w:p>
  </w:endnote>
  <w:endnote w:type="continuationSeparator" w:id="0">
    <w:p w14:paraId="00760224" w14:textId="77777777" w:rsidR="002240F7" w:rsidRDefault="002240F7" w:rsidP="0002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5990" w14:textId="37634C69" w:rsidR="00AC03BF" w:rsidRDefault="00AC03BF" w:rsidP="00790996">
    <w:pPr>
      <w:pStyle w:val="Footer"/>
    </w:pPr>
    <w:r w:rsidRPr="00536B57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3F8E1A" wp14:editId="266B43D0">
          <wp:simplePos x="0" y="0"/>
          <wp:positionH relativeFrom="column">
            <wp:posOffset>3169920</wp:posOffset>
          </wp:positionH>
          <wp:positionV relativeFrom="paragraph">
            <wp:posOffset>89535</wp:posOffset>
          </wp:positionV>
          <wp:extent cx="1003300" cy="711200"/>
          <wp:effectExtent l="0" t="0" r="0" b="0"/>
          <wp:wrapSquare wrapText="bothSides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</w:t>
    </w:r>
    <w:r w:rsidR="00790996">
      <w:rPr>
        <w:rFonts w:cstheme="minorHAnsi"/>
        <w:b/>
        <w:bCs/>
        <w:noProof/>
        <w:sz w:val="20"/>
        <w:szCs w:val="20"/>
      </w:rPr>
      <w:drawing>
        <wp:inline distT="0" distB="0" distL="0" distR="0" wp14:anchorId="385933EB" wp14:editId="5129912B">
          <wp:extent cx="1066222" cy="740780"/>
          <wp:effectExtent l="0" t="0" r="635" b="0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35" cy="750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7930881D" wp14:editId="55E2C1B6">
          <wp:extent cx="856527" cy="856527"/>
          <wp:effectExtent l="0" t="0" r="0" b="0"/>
          <wp:docPr id="13" name="Picture 13" descr="page1image48729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87293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390" cy="8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9396" w14:textId="77777777" w:rsidR="002240F7" w:rsidRDefault="002240F7" w:rsidP="000260FA">
      <w:pPr>
        <w:spacing w:after="0" w:line="240" w:lineRule="auto"/>
      </w:pPr>
      <w:r>
        <w:separator/>
      </w:r>
    </w:p>
  </w:footnote>
  <w:footnote w:type="continuationSeparator" w:id="0">
    <w:p w14:paraId="0D4E4BF8" w14:textId="77777777" w:rsidR="002240F7" w:rsidRDefault="002240F7" w:rsidP="0002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73" w14:textId="77C878EB" w:rsidR="000260FA" w:rsidRDefault="000260FA" w:rsidP="000260FA">
    <w:pPr>
      <w:pStyle w:val="Header"/>
      <w:jc w:val="center"/>
    </w:pPr>
    <w:r w:rsidRPr="00C85F99">
      <w:rPr>
        <w:rFonts w:cstheme="minorHAnsi"/>
        <w:noProof/>
        <w:lang w:eastAsia="en-GB"/>
      </w:rPr>
      <w:drawing>
        <wp:inline distT="0" distB="0" distL="0" distR="0" wp14:anchorId="1E98EC55" wp14:editId="73DB12DB">
          <wp:extent cx="1235822" cy="34912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251" cy="36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F99">
      <w:rPr>
        <w:rFonts w:cstheme="minorHAnsi"/>
        <w:noProof/>
      </w:rPr>
      <w:drawing>
        <wp:inline distT="0" distB="0" distL="0" distR="0" wp14:anchorId="20301241" wp14:editId="366F5338">
          <wp:extent cx="868708" cy="659958"/>
          <wp:effectExtent l="0" t="0" r="7620" b="698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41" cy="66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F99">
      <w:rPr>
        <w:rFonts w:cstheme="minorHAnsi"/>
        <w:noProof/>
        <w:lang w:eastAsia="en-GB"/>
      </w:rPr>
      <w:drawing>
        <wp:inline distT="0" distB="0" distL="0" distR="0" wp14:anchorId="2D1C847E" wp14:editId="6DFF3D2E">
          <wp:extent cx="883164" cy="480060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939" cy="482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F99">
      <w:rPr>
        <w:rFonts w:cstheme="minorHAnsi"/>
        <w:noProof/>
      </w:rPr>
      <w:drawing>
        <wp:inline distT="0" distB="0" distL="0" distR="0" wp14:anchorId="1A5FC5F0" wp14:editId="67D86854">
          <wp:extent cx="826936" cy="753001"/>
          <wp:effectExtent l="0" t="0" r="0" b="9525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411" cy="7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2B7E"/>
    <w:multiLevelType w:val="hybridMultilevel"/>
    <w:tmpl w:val="501A46E0"/>
    <w:lvl w:ilvl="0" w:tplc="CCD81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8D"/>
    <w:rsid w:val="000103E4"/>
    <w:rsid w:val="00016FF8"/>
    <w:rsid w:val="000260FA"/>
    <w:rsid w:val="00054F84"/>
    <w:rsid w:val="000C1658"/>
    <w:rsid w:val="00105C58"/>
    <w:rsid w:val="00130F8E"/>
    <w:rsid w:val="00163618"/>
    <w:rsid w:val="001726DB"/>
    <w:rsid w:val="001D3E9A"/>
    <w:rsid w:val="001E33C8"/>
    <w:rsid w:val="002240F7"/>
    <w:rsid w:val="00352B6A"/>
    <w:rsid w:val="00376173"/>
    <w:rsid w:val="003925E6"/>
    <w:rsid w:val="003D01AE"/>
    <w:rsid w:val="003F672F"/>
    <w:rsid w:val="00490CEF"/>
    <w:rsid w:val="00593E17"/>
    <w:rsid w:val="005B4ABF"/>
    <w:rsid w:val="00602674"/>
    <w:rsid w:val="006326E5"/>
    <w:rsid w:val="0069005C"/>
    <w:rsid w:val="00690A15"/>
    <w:rsid w:val="006A774E"/>
    <w:rsid w:val="006C634D"/>
    <w:rsid w:val="00711AFC"/>
    <w:rsid w:val="007354A4"/>
    <w:rsid w:val="00790996"/>
    <w:rsid w:val="00805F82"/>
    <w:rsid w:val="0088733C"/>
    <w:rsid w:val="009027E4"/>
    <w:rsid w:val="00915778"/>
    <w:rsid w:val="009459AA"/>
    <w:rsid w:val="009E59EC"/>
    <w:rsid w:val="009E73A5"/>
    <w:rsid w:val="00A404ED"/>
    <w:rsid w:val="00A70D2D"/>
    <w:rsid w:val="00A87708"/>
    <w:rsid w:val="00AC03BF"/>
    <w:rsid w:val="00AD1D16"/>
    <w:rsid w:val="00B52B7F"/>
    <w:rsid w:val="00C067D5"/>
    <w:rsid w:val="00C85F99"/>
    <w:rsid w:val="00C96877"/>
    <w:rsid w:val="00CB6FC2"/>
    <w:rsid w:val="00CE4F76"/>
    <w:rsid w:val="00CE55FB"/>
    <w:rsid w:val="00D56E15"/>
    <w:rsid w:val="00E61510"/>
    <w:rsid w:val="00E61A7D"/>
    <w:rsid w:val="00F04034"/>
    <w:rsid w:val="00F27E8D"/>
    <w:rsid w:val="00F47844"/>
    <w:rsid w:val="3B9511C8"/>
    <w:rsid w:val="47D48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94BD9"/>
  <w15:chartTrackingRefBased/>
  <w15:docId w15:val="{1BB413EE-35C3-4064-BAFE-4ABF3F2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1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D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6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FA"/>
  </w:style>
  <w:style w:type="paragraph" w:styleId="Footer">
    <w:name w:val="footer"/>
    <w:basedOn w:val="Normal"/>
    <w:link w:val="FooterChar"/>
    <w:uiPriority w:val="99"/>
    <w:unhideWhenUsed/>
    <w:rsid w:val="00026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FA"/>
  </w:style>
  <w:style w:type="character" w:styleId="Hyperlink">
    <w:name w:val="Hyperlink"/>
    <w:basedOn w:val="DefaultParagraphFont"/>
    <w:uiPriority w:val="99"/>
    <w:unhideWhenUsed/>
    <w:rsid w:val="00AC03B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61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1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pa.com/home-safety/advice/child-safety/household-cleaning-products/" TargetMode="External"/><Relationship Id="rId18" Type="http://schemas.openxmlformats.org/officeDocument/2006/relationships/hyperlink" Target="https://www.rospa.com/rospaweb/docs/advice-services/home-safety/take-action-today-fairy-pad.pdf" TargetMode="Externa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mailto:Kirsty.Lawlor@centralbedfordshire.gov.uk?subject=RoSPA%20notepad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ospa.com/media-centre/press-office/press-releases/detail?ItemID=1005" TargetMode="External"/><Relationship Id="rId17" Type="http://schemas.openxmlformats.org/officeDocument/2006/relationships/hyperlink" Target="https://centralbedfordshire.box.com/s/ssjpachrn4rm5vm1omgm2hh6jhf7asgx" TargetMode="External"/><Relationship Id="rId25" Type="http://schemas.openxmlformats.org/officeDocument/2006/relationships/hyperlink" Target="https://wh1.snapsurveys.com/s.asp?k=15525634895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ntralbedfordshire.box.com/s/8bsaxhr2wbzw202dh0skvq6f68k242xd" TargetMode="External"/><Relationship Id="rId20" Type="http://schemas.openxmlformats.org/officeDocument/2006/relationships/hyperlink" Target="mailto:Shahnaz.Akhtar@centralbedfordshire.gov.uk?subject=RoSPA%20Notepads" TargetMode="External"/><Relationship Id="rId29" Type="http://schemas.openxmlformats.org/officeDocument/2006/relationships/hyperlink" Target="https://www.rospa.com/home-safety/advice/product/toy-safe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rospa.com%2Fhome-safety%2Fadvice%2Fhousehold-cleaning-products%2Ftake-action-today-uk&amp;data=05%7C01%7CSophie.Adams%40centralbedfordshire.gov.uk%7C8d6212afe385437eba3c08da9d5f1c8c%7C21d8a1ee07874374b2594e87058aff15%7C0%7C0%7C637995329059615618%7CUnknown%7CTWFpbGZsb3d8eyJWIjoiMC4wLjAwMDAiLCJQIjoiV2luMzIiLCJBTiI6Ik1haWwiLCJXVCI6Mn0%3D%7C3000%7C%7C%7C&amp;sdata=nDp3XrF0Uuv5YAD92qkko8%2F%2FDjKY5kbMeSu50LRBkeI%3D&amp;reserved=0" TargetMode="External"/><Relationship Id="rId24" Type="http://schemas.openxmlformats.org/officeDocument/2006/relationships/hyperlink" Target="https://wh1.snapsurveys.com/s.asp?k=155256348957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rospa.com/rospaweb/docs/advice-services/home-safety/safety-checklist-for-parents.pdf" TargetMode="External"/><Relationship Id="rId23" Type="http://schemas.openxmlformats.org/officeDocument/2006/relationships/hyperlink" Target="mailto:Tina.Price@Milton-keynes.gov.uk?subject=RoSPA%20notepads" TargetMode="External"/><Relationship Id="rId28" Type="http://schemas.openxmlformats.org/officeDocument/2006/relationships/hyperlink" Target="https://www.rospa.com/campaigns-fundraising/current/blind-cord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%3cGillian.Freame@bedford.gov.uk%3e?subject=RoSPA%20notepads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ospa.com/rospaweb/docs/advice-services/home-safety/take-action-factsheet.pdf" TargetMode="External"/><Relationship Id="rId22" Type="http://schemas.openxmlformats.org/officeDocument/2006/relationships/hyperlink" Target="mailto:christine.rogers@eyalliance.org.uk?subject=RoSPA%20notepads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rospa.com/home-safety/advice/product/vaping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BCC4C1A303830F4684DA8D55298F4118" ma:contentTypeVersion="10" ma:contentTypeDescription="MKC Branded Word Template Document" ma:contentTypeScope="" ma:versionID="591b54353b890148e5ff0c6c7322e2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D2D22-9435-4AE3-91D2-7135E43AE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DE934-D280-47C6-83F7-FC59D876B7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B0A4A5-5D30-4197-9903-4A0D0EC6B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40AB69-4062-4BDE-8B97-F909EF02B2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McAleese</dc:creator>
  <cp:keywords/>
  <dc:description/>
  <cp:lastModifiedBy>Sophie Jordan</cp:lastModifiedBy>
  <cp:revision>2</cp:revision>
  <cp:lastPrinted>2022-05-19T15:28:00Z</cp:lastPrinted>
  <dcterms:created xsi:type="dcterms:W3CDTF">2023-01-31T15:29:00Z</dcterms:created>
  <dcterms:modified xsi:type="dcterms:W3CDTF">2023-01-31T15:29:00Z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0x010100073DBBF460B4694388C550D7D3B1399900BCC4C1A303830F4684DA8D55298F4118</vt:lpwstr>
  </property>
</Properties>
</file>